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5FA" w:rsidRPr="001866F7" w:rsidRDefault="00826512" w:rsidP="00826512">
      <w:pPr>
        <w:spacing w:after="0" w:line="276" w:lineRule="auto"/>
        <w:rPr>
          <w:lang w:val="it-IT"/>
        </w:rPr>
      </w:pPr>
      <w:bookmarkStart w:id="0" w:name="_GoBack"/>
      <w:bookmarkEnd w:id="0"/>
      <w:r w:rsidRPr="001866F7">
        <w:rPr>
          <w:rFonts w:ascii="Arial Rounded MT Bold" w:hAnsi="Arial Rounded MT Bold" w:cs="Aharoni"/>
          <w:noProof/>
          <w:lang w:val="it-IT" w:eastAsia="it-IT"/>
        </w:rPr>
        <w:drawing>
          <wp:inline distT="0" distB="0" distL="0" distR="0" wp14:anchorId="0C9D346D" wp14:editId="05F0FDA3">
            <wp:extent cx="2529016" cy="1227438"/>
            <wp:effectExtent l="0" t="0" r="5080" b="0"/>
            <wp:docPr id="2" name="Immagine 2" descr="C:\Users\Sotorrio\Documents\TARTINI\tartini logo recort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torrio\Documents\TARTINI\tartini logo recort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4287" cy="1239703"/>
                    </a:xfrm>
                    <a:prstGeom prst="rect">
                      <a:avLst/>
                    </a:prstGeom>
                    <a:noFill/>
                    <a:ln>
                      <a:noFill/>
                    </a:ln>
                  </pic:spPr>
                </pic:pic>
              </a:graphicData>
            </a:graphic>
          </wp:inline>
        </w:drawing>
      </w:r>
    </w:p>
    <w:p w:rsidR="00826512" w:rsidRPr="001866F7" w:rsidRDefault="00826512" w:rsidP="00826512">
      <w:pPr>
        <w:spacing w:after="0" w:line="276" w:lineRule="auto"/>
        <w:rPr>
          <w:lang w:val="it-IT"/>
        </w:rPr>
      </w:pPr>
    </w:p>
    <w:p w:rsidR="00826512" w:rsidRPr="001866F7" w:rsidRDefault="00826512" w:rsidP="00826512">
      <w:pPr>
        <w:spacing w:after="0" w:line="276" w:lineRule="auto"/>
        <w:rPr>
          <w:lang w:val="it-IT"/>
        </w:rPr>
      </w:pPr>
    </w:p>
    <w:p w:rsidR="00F2598F" w:rsidRPr="001866F7" w:rsidRDefault="00F2598F" w:rsidP="002E5499">
      <w:pPr>
        <w:spacing w:after="0" w:line="276" w:lineRule="auto"/>
        <w:jc w:val="both"/>
        <w:rPr>
          <w:lang w:val="it-IT"/>
        </w:rPr>
      </w:pPr>
    </w:p>
    <w:p w:rsidR="001F0543" w:rsidRPr="001866F7" w:rsidRDefault="00CD2024" w:rsidP="00826512">
      <w:pPr>
        <w:spacing w:after="0" w:line="276" w:lineRule="auto"/>
        <w:jc w:val="center"/>
        <w:rPr>
          <w:b/>
          <w:sz w:val="28"/>
          <w:szCs w:val="28"/>
          <w:lang w:val="it-IT"/>
        </w:rPr>
      </w:pPr>
      <w:r w:rsidRPr="001866F7">
        <w:rPr>
          <w:b/>
          <w:sz w:val="28"/>
          <w:szCs w:val="28"/>
          <w:lang w:val="it-IT"/>
        </w:rPr>
        <w:t xml:space="preserve">PIANO DI </w:t>
      </w:r>
      <w:r w:rsidR="00B52159" w:rsidRPr="001866F7">
        <w:rPr>
          <w:b/>
          <w:sz w:val="28"/>
          <w:szCs w:val="28"/>
          <w:lang w:val="it-IT"/>
        </w:rPr>
        <w:t>COMUNICA</w:t>
      </w:r>
      <w:r w:rsidRPr="001866F7">
        <w:rPr>
          <w:b/>
          <w:sz w:val="28"/>
          <w:szCs w:val="28"/>
          <w:lang w:val="it-IT"/>
        </w:rPr>
        <w:t>Z</w:t>
      </w:r>
      <w:r w:rsidR="00B52159" w:rsidRPr="001866F7">
        <w:rPr>
          <w:b/>
          <w:sz w:val="28"/>
          <w:szCs w:val="28"/>
          <w:lang w:val="it-IT"/>
        </w:rPr>
        <w:t>ION</w:t>
      </w:r>
      <w:r w:rsidRPr="001866F7">
        <w:rPr>
          <w:b/>
          <w:sz w:val="28"/>
          <w:szCs w:val="28"/>
          <w:lang w:val="it-IT"/>
        </w:rPr>
        <w:t>E</w:t>
      </w:r>
    </w:p>
    <w:p w:rsidR="00F225FA" w:rsidRPr="001866F7" w:rsidRDefault="00F225FA" w:rsidP="00826512">
      <w:pPr>
        <w:spacing w:after="0" w:line="276" w:lineRule="auto"/>
        <w:jc w:val="center"/>
        <w:rPr>
          <w:lang w:val="it-IT"/>
        </w:rPr>
      </w:pPr>
    </w:p>
    <w:p w:rsidR="00CD2024" w:rsidRPr="001866F7" w:rsidRDefault="00CD2024" w:rsidP="00826512">
      <w:pPr>
        <w:spacing w:after="0" w:line="276" w:lineRule="auto"/>
        <w:jc w:val="center"/>
        <w:rPr>
          <w:lang w:val="it-IT"/>
        </w:rPr>
      </w:pPr>
    </w:p>
    <w:p w:rsidR="00F10B9D" w:rsidRPr="001866F7" w:rsidRDefault="00F10B9D" w:rsidP="00826512">
      <w:pPr>
        <w:spacing w:after="0" w:line="276" w:lineRule="auto"/>
        <w:jc w:val="center"/>
        <w:rPr>
          <w:lang w:val="it-IT"/>
        </w:rPr>
      </w:pPr>
    </w:p>
    <w:p w:rsidR="00CD2024" w:rsidRPr="001866F7" w:rsidRDefault="00F10B9D" w:rsidP="00826512">
      <w:pPr>
        <w:spacing w:after="0" w:line="276" w:lineRule="auto"/>
        <w:jc w:val="center"/>
        <w:rPr>
          <w:lang w:val="it-IT"/>
        </w:rPr>
      </w:pPr>
      <w:r w:rsidRPr="001866F7">
        <w:rPr>
          <w:lang w:val="it-IT"/>
        </w:rPr>
        <w:t>INDICE DEI CONTENUTI</w:t>
      </w:r>
    </w:p>
    <w:p w:rsidR="00F10B9D" w:rsidRPr="001866F7" w:rsidRDefault="00F10B9D" w:rsidP="00826512">
      <w:pPr>
        <w:spacing w:after="0" w:line="276" w:lineRule="auto"/>
        <w:jc w:val="center"/>
        <w:rPr>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5793"/>
        <w:gridCol w:w="992"/>
      </w:tblGrid>
      <w:tr w:rsidR="00776E76" w:rsidRPr="001866F7" w:rsidTr="00F10B9D">
        <w:trPr>
          <w:jc w:val="center"/>
        </w:trPr>
        <w:tc>
          <w:tcPr>
            <w:tcW w:w="834" w:type="dxa"/>
          </w:tcPr>
          <w:p w:rsidR="00776E76" w:rsidRPr="001866F7" w:rsidRDefault="00776E76" w:rsidP="00776E76">
            <w:pPr>
              <w:pStyle w:val="Titolo1"/>
              <w:numPr>
                <w:ilvl w:val="0"/>
                <w:numId w:val="0"/>
              </w:numPr>
              <w:spacing w:before="40" w:after="40"/>
              <w:ind w:left="432" w:hanging="432"/>
              <w:jc w:val="center"/>
              <w:outlineLvl w:val="0"/>
              <w:rPr>
                <w:rFonts w:asciiTheme="minorHAnsi" w:hAnsiTheme="minorHAnsi"/>
                <w:b w:val="0"/>
                <w:color w:val="auto"/>
                <w:sz w:val="22"/>
                <w:szCs w:val="22"/>
                <w:lang w:val="it-IT"/>
              </w:rPr>
            </w:pPr>
            <w:r w:rsidRPr="001866F7">
              <w:rPr>
                <w:rFonts w:asciiTheme="minorHAnsi" w:hAnsiTheme="minorHAnsi"/>
                <w:b w:val="0"/>
                <w:color w:val="auto"/>
                <w:sz w:val="22"/>
                <w:szCs w:val="22"/>
                <w:lang w:val="it-IT"/>
              </w:rPr>
              <w:t>1</w:t>
            </w:r>
          </w:p>
        </w:tc>
        <w:tc>
          <w:tcPr>
            <w:tcW w:w="5793" w:type="dxa"/>
          </w:tcPr>
          <w:p w:rsidR="00776E76" w:rsidRPr="001866F7" w:rsidRDefault="00776E76" w:rsidP="00CD2024">
            <w:pPr>
              <w:pStyle w:val="Titolo1"/>
              <w:numPr>
                <w:ilvl w:val="0"/>
                <w:numId w:val="0"/>
              </w:numPr>
              <w:spacing w:before="40" w:after="40"/>
              <w:ind w:left="432" w:hanging="432"/>
              <w:outlineLvl w:val="0"/>
              <w:rPr>
                <w:rFonts w:asciiTheme="minorHAnsi" w:hAnsiTheme="minorHAnsi"/>
                <w:b w:val="0"/>
                <w:color w:val="auto"/>
                <w:sz w:val="22"/>
                <w:szCs w:val="22"/>
                <w:lang w:val="it-IT"/>
              </w:rPr>
            </w:pPr>
            <w:r w:rsidRPr="001866F7">
              <w:rPr>
                <w:rFonts w:asciiTheme="minorHAnsi" w:hAnsiTheme="minorHAnsi"/>
                <w:b w:val="0"/>
                <w:color w:val="auto"/>
                <w:sz w:val="22"/>
                <w:szCs w:val="22"/>
                <w:lang w:val="it-IT"/>
              </w:rPr>
              <w:t>Introduzione</w:t>
            </w:r>
          </w:p>
        </w:tc>
        <w:tc>
          <w:tcPr>
            <w:tcW w:w="992" w:type="dxa"/>
          </w:tcPr>
          <w:p w:rsidR="00776E76" w:rsidRPr="001866F7" w:rsidRDefault="00776E76" w:rsidP="00CD2024">
            <w:pPr>
              <w:spacing w:before="40" w:after="40"/>
              <w:jc w:val="right"/>
              <w:rPr>
                <w:lang w:val="it-IT"/>
              </w:rPr>
            </w:pPr>
            <w:r w:rsidRPr="001866F7">
              <w:rPr>
                <w:lang w:val="it-IT"/>
              </w:rPr>
              <w:t xml:space="preserve">Pag. </w:t>
            </w:r>
            <w:r w:rsidR="00F10B9D" w:rsidRPr="001866F7">
              <w:rPr>
                <w:lang w:val="it-IT"/>
              </w:rPr>
              <w:t xml:space="preserve">   </w:t>
            </w:r>
            <w:r w:rsidRPr="001866F7">
              <w:rPr>
                <w:lang w:val="it-IT"/>
              </w:rPr>
              <w:t>2</w:t>
            </w:r>
          </w:p>
        </w:tc>
      </w:tr>
      <w:tr w:rsidR="00776E76" w:rsidRPr="001866F7" w:rsidTr="00F10B9D">
        <w:trPr>
          <w:jc w:val="center"/>
        </w:trPr>
        <w:tc>
          <w:tcPr>
            <w:tcW w:w="834" w:type="dxa"/>
          </w:tcPr>
          <w:p w:rsidR="00776E76" w:rsidRPr="001866F7" w:rsidRDefault="00776E76" w:rsidP="00776E76">
            <w:pPr>
              <w:spacing w:before="40" w:after="40"/>
              <w:jc w:val="center"/>
              <w:rPr>
                <w:lang w:val="it-IT"/>
              </w:rPr>
            </w:pPr>
            <w:r w:rsidRPr="001866F7">
              <w:rPr>
                <w:lang w:val="it-IT"/>
              </w:rPr>
              <w:t>1.1</w:t>
            </w:r>
          </w:p>
        </w:tc>
        <w:tc>
          <w:tcPr>
            <w:tcW w:w="5793" w:type="dxa"/>
          </w:tcPr>
          <w:p w:rsidR="00776E76" w:rsidRPr="001866F7" w:rsidRDefault="00776E76" w:rsidP="00CD2024">
            <w:pPr>
              <w:spacing w:before="40" w:after="40"/>
              <w:rPr>
                <w:lang w:val="it-IT"/>
              </w:rPr>
            </w:pPr>
            <w:r w:rsidRPr="001866F7">
              <w:rPr>
                <w:lang w:val="it-IT"/>
              </w:rPr>
              <w:t>Riepilogo – Il progetto tARTini</w:t>
            </w:r>
          </w:p>
        </w:tc>
        <w:tc>
          <w:tcPr>
            <w:tcW w:w="992" w:type="dxa"/>
          </w:tcPr>
          <w:p w:rsidR="00776E76" w:rsidRPr="001866F7" w:rsidRDefault="00776E76" w:rsidP="00CD2024">
            <w:pPr>
              <w:spacing w:before="40" w:after="40"/>
              <w:jc w:val="right"/>
              <w:rPr>
                <w:lang w:val="it-IT"/>
              </w:rPr>
            </w:pPr>
            <w:r w:rsidRPr="001866F7">
              <w:rPr>
                <w:lang w:val="it-IT"/>
              </w:rPr>
              <w:t xml:space="preserve">Pag. </w:t>
            </w:r>
            <w:r w:rsidR="00F10B9D" w:rsidRPr="001866F7">
              <w:rPr>
                <w:lang w:val="it-IT"/>
              </w:rPr>
              <w:t xml:space="preserve">   </w:t>
            </w:r>
            <w:r w:rsidRPr="001866F7">
              <w:rPr>
                <w:lang w:val="it-IT"/>
              </w:rPr>
              <w:t>2</w:t>
            </w:r>
          </w:p>
        </w:tc>
      </w:tr>
      <w:tr w:rsidR="00776E76" w:rsidRPr="001866F7" w:rsidTr="00F10B9D">
        <w:trPr>
          <w:jc w:val="center"/>
        </w:trPr>
        <w:tc>
          <w:tcPr>
            <w:tcW w:w="834" w:type="dxa"/>
          </w:tcPr>
          <w:p w:rsidR="00776E76" w:rsidRPr="001866F7" w:rsidRDefault="00776E76" w:rsidP="00776E76">
            <w:pPr>
              <w:spacing w:before="40" w:after="40"/>
              <w:jc w:val="center"/>
              <w:rPr>
                <w:lang w:val="it-IT"/>
              </w:rPr>
            </w:pPr>
            <w:r w:rsidRPr="001866F7">
              <w:rPr>
                <w:lang w:val="it-IT"/>
              </w:rPr>
              <w:t>1.2</w:t>
            </w:r>
          </w:p>
        </w:tc>
        <w:tc>
          <w:tcPr>
            <w:tcW w:w="5793" w:type="dxa"/>
          </w:tcPr>
          <w:p w:rsidR="00776E76" w:rsidRPr="001866F7" w:rsidRDefault="00776E76" w:rsidP="00776E76">
            <w:pPr>
              <w:spacing w:before="40" w:after="40"/>
              <w:rPr>
                <w:lang w:val="it-IT"/>
              </w:rPr>
            </w:pPr>
            <w:r w:rsidRPr="001866F7">
              <w:rPr>
                <w:lang w:val="it-IT"/>
              </w:rPr>
              <w:t>Linee guida del programma per la comunicazione di progetto</w:t>
            </w:r>
          </w:p>
        </w:tc>
        <w:tc>
          <w:tcPr>
            <w:tcW w:w="992" w:type="dxa"/>
          </w:tcPr>
          <w:p w:rsidR="00776E76" w:rsidRPr="001866F7" w:rsidRDefault="00776E76" w:rsidP="00CD2024">
            <w:pPr>
              <w:spacing w:before="40" w:after="40"/>
              <w:jc w:val="right"/>
              <w:rPr>
                <w:lang w:val="it-IT"/>
              </w:rPr>
            </w:pPr>
            <w:r w:rsidRPr="001866F7">
              <w:rPr>
                <w:lang w:val="it-IT"/>
              </w:rPr>
              <w:t xml:space="preserve">Pag. </w:t>
            </w:r>
            <w:r w:rsidR="00F10B9D" w:rsidRPr="001866F7">
              <w:rPr>
                <w:lang w:val="it-IT"/>
              </w:rPr>
              <w:t xml:space="preserve">   </w:t>
            </w:r>
            <w:r w:rsidRPr="001866F7">
              <w:rPr>
                <w:lang w:val="it-IT"/>
              </w:rPr>
              <w:t>3</w:t>
            </w:r>
          </w:p>
        </w:tc>
      </w:tr>
      <w:tr w:rsidR="00776E76" w:rsidRPr="001866F7" w:rsidTr="00F10B9D">
        <w:trPr>
          <w:jc w:val="center"/>
        </w:trPr>
        <w:tc>
          <w:tcPr>
            <w:tcW w:w="834" w:type="dxa"/>
          </w:tcPr>
          <w:p w:rsidR="00776E76" w:rsidRPr="001866F7" w:rsidRDefault="00776E76" w:rsidP="00776E76">
            <w:pPr>
              <w:spacing w:before="40" w:after="40"/>
              <w:jc w:val="center"/>
              <w:rPr>
                <w:lang w:val="it-IT"/>
              </w:rPr>
            </w:pPr>
          </w:p>
        </w:tc>
        <w:tc>
          <w:tcPr>
            <w:tcW w:w="5793" w:type="dxa"/>
          </w:tcPr>
          <w:p w:rsidR="00776E76" w:rsidRPr="001866F7" w:rsidRDefault="00776E76" w:rsidP="00CD2024">
            <w:pPr>
              <w:spacing w:before="40" w:after="40"/>
              <w:rPr>
                <w:lang w:val="it-IT"/>
              </w:rPr>
            </w:pPr>
          </w:p>
        </w:tc>
        <w:tc>
          <w:tcPr>
            <w:tcW w:w="992" w:type="dxa"/>
          </w:tcPr>
          <w:p w:rsidR="00776E76" w:rsidRPr="001866F7" w:rsidRDefault="00776E76" w:rsidP="00CD2024">
            <w:pPr>
              <w:spacing w:before="40" w:after="40"/>
              <w:jc w:val="right"/>
              <w:rPr>
                <w:lang w:val="it-IT"/>
              </w:rPr>
            </w:pPr>
          </w:p>
        </w:tc>
      </w:tr>
      <w:tr w:rsidR="00776E76" w:rsidRPr="001866F7" w:rsidTr="00F10B9D">
        <w:trPr>
          <w:jc w:val="center"/>
        </w:trPr>
        <w:tc>
          <w:tcPr>
            <w:tcW w:w="834" w:type="dxa"/>
          </w:tcPr>
          <w:p w:rsidR="00776E76" w:rsidRPr="001866F7" w:rsidRDefault="00776E76" w:rsidP="00776E76">
            <w:pPr>
              <w:spacing w:before="40" w:after="40"/>
              <w:jc w:val="center"/>
              <w:rPr>
                <w:lang w:val="it-IT"/>
              </w:rPr>
            </w:pPr>
            <w:r w:rsidRPr="001866F7">
              <w:rPr>
                <w:lang w:val="it-IT"/>
              </w:rPr>
              <w:t>2</w:t>
            </w:r>
          </w:p>
        </w:tc>
        <w:tc>
          <w:tcPr>
            <w:tcW w:w="5793" w:type="dxa"/>
          </w:tcPr>
          <w:p w:rsidR="00776E76" w:rsidRPr="001866F7" w:rsidRDefault="00776E76" w:rsidP="00CD2024">
            <w:pPr>
              <w:spacing w:before="40" w:after="40"/>
              <w:rPr>
                <w:lang w:val="it-IT"/>
              </w:rPr>
            </w:pPr>
            <w:r w:rsidRPr="001866F7">
              <w:rPr>
                <w:lang w:val="it-IT"/>
              </w:rPr>
              <w:t>Strategia di comunicazione del progetto</w:t>
            </w:r>
          </w:p>
        </w:tc>
        <w:tc>
          <w:tcPr>
            <w:tcW w:w="992" w:type="dxa"/>
          </w:tcPr>
          <w:p w:rsidR="00776E76" w:rsidRPr="001866F7" w:rsidRDefault="00776E76" w:rsidP="00CD2024">
            <w:pPr>
              <w:spacing w:before="40" w:after="40"/>
              <w:jc w:val="right"/>
              <w:rPr>
                <w:lang w:val="it-IT"/>
              </w:rPr>
            </w:pPr>
            <w:r w:rsidRPr="001866F7">
              <w:rPr>
                <w:lang w:val="it-IT"/>
              </w:rPr>
              <w:t>Pag.</w:t>
            </w:r>
            <w:r w:rsidR="00F10B9D" w:rsidRPr="001866F7">
              <w:rPr>
                <w:lang w:val="it-IT"/>
              </w:rPr>
              <w:t xml:space="preserve">   </w:t>
            </w:r>
            <w:r w:rsidRPr="001866F7">
              <w:rPr>
                <w:lang w:val="it-IT"/>
              </w:rPr>
              <w:t xml:space="preserve"> 5</w:t>
            </w:r>
          </w:p>
        </w:tc>
      </w:tr>
      <w:tr w:rsidR="00776E76" w:rsidRPr="001866F7" w:rsidTr="00F10B9D">
        <w:trPr>
          <w:jc w:val="center"/>
        </w:trPr>
        <w:tc>
          <w:tcPr>
            <w:tcW w:w="834" w:type="dxa"/>
          </w:tcPr>
          <w:p w:rsidR="00776E76" w:rsidRPr="001866F7" w:rsidRDefault="00776E76" w:rsidP="00776E76">
            <w:pPr>
              <w:spacing w:before="40" w:after="40"/>
              <w:jc w:val="center"/>
              <w:rPr>
                <w:lang w:val="it-IT"/>
              </w:rPr>
            </w:pPr>
            <w:r w:rsidRPr="001866F7">
              <w:rPr>
                <w:lang w:val="it-IT"/>
              </w:rPr>
              <w:t>2.1</w:t>
            </w:r>
          </w:p>
        </w:tc>
        <w:tc>
          <w:tcPr>
            <w:tcW w:w="5793" w:type="dxa"/>
          </w:tcPr>
          <w:p w:rsidR="00776E76" w:rsidRPr="001866F7" w:rsidRDefault="00776E76" w:rsidP="00CD2024">
            <w:pPr>
              <w:spacing w:before="40" w:after="40"/>
              <w:rPr>
                <w:lang w:val="it-IT"/>
              </w:rPr>
            </w:pPr>
            <w:r w:rsidRPr="001866F7">
              <w:rPr>
                <w:lang w:val="it-IT"/>
              </w:rPr>
              <w:t>Obiettivi della comunicazione</w:t>
            </w:r>
          </w:p>
        </w:tc>
        <w:tc>
          <w:tcPr>
            <w:tcW w:w="992" w:type="dxa"/>
          </w:tcPr>
          <w:p w:rsidR="00776E76" w:rsidRPr="001866F7" w:rsidRDefault="00776E76" w:rsidP="00CD2024">
            <w:pPr>
              <w:spacing w:before="40" w:after="40"/>
              <w:jc w:val="right"/>
              <w:rPr>
                <w:lang w:val="it-IT"/>
              </w:rPr>
            </w:pPr>
            <w:r w:rsidRPr="001866F7">
              <w:rPr>
                <w:lang w:val="it-IT"/>
              </w:rPr>
              <w:t xml:space="preserve">Pag. </w:t>
            </w:r>
            <w:r w:rsidR="00F10B9D" w:rsidRPr="001866F7">
              <w:rPr>
                <w:lang w:val="it-IT"/>
              </w:rPr>
              <w:t xml:space="preserve">   </w:t>
            </w:r>
            <w:r w:rsidRPr="001866F7">
              <w:rPr>
                <w:lang w:val="it-IT"/>
              </w:rPr>
              <w:t>6</w:t>
            </w:r>
          </w:p>
        </w:tc>
      </w:tr>
      <w:tr w:rsidR="00776E76" w:rsidRPr="001866F7" w:rsidTr="00F10B9D">
        <w:trPr>
          <w:jc w:val="center"/>
        </w:trPr>
        <w:tc>
          <w:tcPr>
            <w:tcW w:w="834" w:type="dxa"/>
          </w:tcPr>
          <w:p w:rsidR="00776E76" w:rsidRPr="001866F7" w:rsidRDefault="00776E76" w:rsidP="00776E76">
            <w:pPr>
              <w:spacing w:before="40" w:after="40"/>
              <w:jc w:val="center"/>
              <w:rPr>
                <w:lang w:val="it-IT"/>
              </w:rPr>
            </w:pPr>
            <w:r w:rsidRPr="001866F7">
              <w:rPr>
                <w:lang w:val="it-IT"/>
              </w:rPr>
              <w:t>2.2</w:t>
            </w:r>
          </w:p>
        </w:tc>
        <w:tc>
          <w:tcPr>
            <w:tcW w:w="5793" w:type="dxa"/>
          </w:tcPr>
          <w:p w:rsidR="00776E76" w:rsidRPr="001866F7" w:rsidRDefault="00776E76" w:rsidP="00CD2024">
            <w:pPr>
              <w:spacing w:before="40" w:after="40"/>
              <w:rPr>
                <w:lang w:val="it-IT"/>
              </w:rPr>
            </w:pPr>
            <w:r w:rsidRPr="001866F7">
              <w:rPr>
                <w:lang w:val="it-IT"/>
              </w:rPr>
              <w:t>Gruppi Obiettivo</w:t>
            </w:r>
          </w:p>
        </w:tc>
        <w:tc>
          <w:tcPr>
            <w:tcW w:w="992" w:type="dxa"/>
          </w:tcPr>
          <w:p w:rsidR="00776E76" w:rsidRPr="001866F7" w:rsidRDefault="00776E76" w:rsidP="00CD2024">
            <w:pPr>
              <w:spacing w:before="40" w:after="40"/>
              <w:jc w:val="right"/>
              <w:rPr>
                <w:lang w:val="it-IT"/>
              </w:rPr>
            </w:pPr>
            <w:r w:rsidRPr="001866F7">
              <w:rPr>
                <w:lang w:val="it-IT"/>
              </w:rPr>
              <w:t xml:space="preserve">Pag. </w:t>
            </w:r>
            <w:r w:rsidR="00F10B9D" w:rsidRPr="001866F7">
              <w:rPr>
                <w:lang w:val="it-IT"/>
              </w:rPr>
              <w:t xml:space="preserve">   </w:t>
            </w:r>
            <w:r w:rsidRPr="001866F7">
              <w:rPr>
                <w:lang w:val="it-IT"/>
              </w:rPr>
              <w:t>7</w:t>
            </w:r>
          </w:p>
        </w:tc>
      </w:tr>
      <w:tr w:rsidR="00776E76" w:rsidRPr="001866F7" w:rsidTr="00F10B9D">
        <w:trPr>
          <w:jc w:val="center"/>
        </w:trPr>
        <w:tc>
          <w:tcPr>
            <w:tcW w:w="834" w:type="dxa"/>
          </w:tcPr>
          <w:p w:rsidR="00776E76" w:rsidRPr="001866F7" w:rsidRDefault="00776E76" w:rsidP="00776E76">
            <w:pPr>
              <w:spacing w:before="40" w:after="40"/>
              <w:jc w:val="center"/>
              <w:rPr>
                <w:lang w:val="it-IT"/>
              </w:rPr>
            </w:pPr>
            <w:r w:rsidRPr="001866F7">
              <w:rPr>
                <w:lang w:val="it-IT"/>
              </w:rPr>
              <w:t>2.3</w:t>
            </w:r>
          </w:p>
        </w:tc>
        <w:tc>
          <w:tcPr>
            <w:tcW w:w="5793" w:type="dxa"/>
          </w:tcPr>
          <w:p w:rsidR="00776E76" w:rsidRPr="001866F7" w:rsidRDefault="00776E76" w:rsidP="00CD2024">
            <w:pPr>
              <w:spacing w:before="40" w:after="40"/>
              <w:rPr>
                <w:lang w:val="it-IT"/>
              </w:rPr>
            </w:pPr>
            <w:r w:rsidRPr="001866F7">
              <w:rPr>
                <w:lang w:val="it-IT"/>
              </w:rPr>
              <w:t>Strumenti della comunicazione</w:t>
            </w:r>
          </w:p>
        </w:tc>
        <w:tc>
          <w:tcPr>
            <w:tcW w:w="992" w:type="dxa"/>
          </w:tcPr>
          <w:p w:rsidR="00776E76" w:rsidRPr="001866F7" w:rsidRDefault="00776E76" w:rsidP="00CD2024">
            <w:pPr>
              <w:spacing w:before="40" w:after="40"/>
              <w:jc w:val="right"/>
              <w:rPr>
                <w:lang w:val="it-IT"/>
              </w:rPr>
            </w:pPr>
            <w:r w:rsidRPr="001866F7">
              <w:rPr>
                <w:lang w:val="it-IT"/>
              </w:rPr>
              <w:t xml:space="preserve">Pag. </w:t>
            </w:r>
            <w:r w:rsidR="00F10B9D" w:rsidRPr="001866F7">
              <w:rPr>
                <w:lang w:val="it-IT"/>
              </w:rPr>
              <w:t xml:space="preserve">   </w:t>
            </w:r>
            <w:r w:rsidRPr="001866F7">
              <w:rPr>
                <w:lang w:val="it-IT"/>
              </w:rPr>
              <w:t>8</w:t>
            </w:r>
          </w:p>
        </w:tc>
      </w:tr>
      <w:tr w:rsidR="00776E76" w:rsidRPr="001866F7" w:rsidTr="00F10B9D">
        <w:trPr>
          <w:jc w:val="center"/>
        </w:trPr>
        <w:tc>
          <w:tcPr>
            <w:tcW w:w="834" w:type="dxa"/>
          </w:tcPr>
          <w:p w:rsidR="00776E76" w:rsidRPr="001866F7" w:rsidRDefault="00F10B9D" w:rsidP="00776E76">
            <w:pPr>
              <w:spacing w:before="40" w:after="40"/>
              <w:jc w:val="center"/>
              <w:rPr>
                <w:lang w:val="it-IT"/>
              </w:rPr>
            </w:pPr>
            <w:r w:rsidRPr="001866F7">
              <w:rPr>
                <w:lang w:val="it-IT"/>
              </w:rPr>
              <w:t>2.4</w:t>
            </w:r>
          </w:p>
        </w:tc>
        <w:tc>
          <w:tcPr>
            <w:tcW w:w="5793" w:type="dxa"/>
          </w:tcPr>
          <w:p w:rsidR="00776E76" w:rsidRPr="001866F7" w:rsidRDefault="00776E76" w:rsidP="00CD2024">
            <w:pPr>
              <w:spacing w:before="40" w:after="40"/>
              <w:rPr>
                <w:lang w:val="it-IT"/>
              </w:rPr>
            </w:pPr>
            <w:r w:rsidRPr="001866F7">
              <w:rPr>
                <w:lang w:val="it-IT"/>
              </w:rPr>
              <w:t>Risultati attesi e condizioni della sostenibilità</w:t>
            </w:r>
          </w:p>
        </w:tc>
        <w:tc>
          <w:tcPr>
            <w:tcW w:w="992" w:type="dxa"/>
          </w:tcPr>
          <w:p w:rsidR="00776E76" w:rsidRPr="001866F7" w:rsidRDefault="00776E76" w:rsidP="00CD2024">
            <w:pPr>
              <w:spacing w:before="40" w:after="40"/>
              <w:jc w:val="right"/>
              <w:rPr>
                <w:lang w:val="it-IT"/>
              </w:rPr>
            </w:pPr>
            <w:r w:rsidRPr="001866F7">
              <w:rPr>
                <w:lang w:val="it-IT"/>
              </w:rPr>
              <w:t xml:space="preserve">Pag. </w:t>
            </w:r>
            <w:r w:rsidR="00F10B9D" w:rsidRPr="001866F7">
              <w:rPr>
                <w:lang w:val="it-IT"/>
              </w:rPr>
              <w:t>11</w:t>
            </w:r>
          </w:p>
        </w:tc>
      </w:tr>
      <w:tr w:rsidR="00776E76" w:rsidRPr="001866F7" w:rsidTr="00F10B9D">
        <w:trPr>
          <w:jc w:val="center"/>
        </w:trPr>
        <w:tc>
          <w:tcPr>
            <w:tcW w:w="834" w:type="dxa"/>
          </w:tcPr>
          <w:p w:rsidR="00776E76" w:rsidRPr="001866F7" w:rsidRDefault="00776E76" w:rsidP="00776E76">
            <w:pPr>
              <w:spacing w:before="40" w:after="40"/>
              <w:jc w:val="center"/>
              <w:rPr>
                <w:lang w:val="it-IT"/>
              </w:rPr>
            </w:pPr>
          </w:p>
        </w:tc>
        <w:tc>
          <w:tcPr>
            <w:tcW w:w="5793" w:type="dxa"/>
          </w:tcPr>
          <w:p w:rsidR="00776E76" w:rsidRPr="001866F7" w:rsidRDefault="00776E76" w:rsidP="00CD2024">
            <w:pPr>
              <w:spacing w:before="40" w:after="40"/>
              <w:rPr>
                <w:lang w:val="it-IT"/>
              </w:rPr>
            </w:pPr>
          </w:p>
        </w:tc>
        <w:tc>
          <w:tcPr>
            <w:tcW w:w="992" w:type="dxa"/>
          </w:tcPr>
          <w:p w:rsidR="00776E76" w:rsidRPr="001866F7" w:rsidRDefault="00776E76" w:rsidP="00CD2024">
            <w:pPr>
              <w:spacing w:before="40" w:after="40"/>
              <w:jc w:val="right"/>
              <w:rPr>
                <w:lang w:val="it-IT"/>
              </w:rPr>
            </w:pPr>
          </w:p>
        </w:tc>
      </w:tr>
      <w:tr w:rsidR="00776E76" w:rsidRPr="001866F7" w:rsidTr="00F10B9D">
        <w:trPr>
          <w:jc w:val="center"/>
        </w:trPr>
        <w:tc>
          <w:tcPr>
            <w:tcW w:w="834" w:type="dxa"/>
          </w:tcPr>
          <w:p w:rsidR="00776E76" w:rsidRPr="001866F7" w:rsidRDefault="00F10B9D" w:rsidP="00776E76">
            <w:pPr>
              <w:spacing w:before="40" w:after="40"/>
              <w:jc w:val="center"/>
              <w:rPr>
                <w:lang w:val="it-IT"/>
              </w:rPr>
            </w:pPr>
            <w:r w:rsidRPr="001866F7">
              <w:rPr>
                <w:lang w:val="it-IT"/>
              </w:rPr>
              <w:t>All.1</w:t>
            </w:r>
          </w:p>
        </w:tc>
        <w:tc>
          <w:tcPr>
            <w:tcW w:w="5793" w:type="dxa"/>
          </w:tcPr>
          <w:p w:rsidR="00776E76" w:rsidRPr="001866F7" w:rsidRDefault="00F10B9D" w:rsidP="00CD2024">
            <w:pPr>
              <w:spacing w:before="40" w:after="40"/>
              <w:rPr>
                <w:lang w:val="it-IT"/>
              </w:rPr>
            </w:pPr>
            <w:r w:rsidRPr="001866F7">
              <w:rPr>
                <w:lang w:val="it-IT"/>
              </w:rPr>
              <w:t>Struttura delle pagine web</w:t>
            </w:r>
          </w:p>
        </w:tc>
        <w:tc>
          <w:tcPr>
            <w:tcW w:w="992" w:type="dxa"/>
          </w:tcPr>
          <w:p w:rsidR="00776E76" w:rsidRPr="001866F7" w:rsidRDefault="00776E76" w:rsidP="00CD2024">
            <w:pPr>
              <w:spacing w:before="40" w:after="40"/>
              <w:jc w:val="right"/>
              <w:rPr>
                <w:lang w:val="it-IT"/>
              </w:rPr>
            </w:pPr>
            <w:r w:rsidRPr="001866F7">
              <w:rPr>
                <w:lang w:val="it-IT"/>
              </w:rPr>
              <w:t xml:space="preserve">Pag. </w:t>
            </w:r>
            <w:r w:rsidR="00F10B9D" w:rsidRPr="001866F7">
              <w:rPr>
                <w:lang w:val="it-IT"/>
              </w:rPr>
              <w:t>13</w:t>
            </w:r>
          </w:p>
        </w:tc>
      </w:tr>
      <w:tr w:rsidR="00776E76" w:rsidRPr="001866F7" w:rsidTr="00F10B9D">
        <w:trPr>
          <w:jc w:val="center"/>
        </w:trPr>
        <w:tc>
          <w:tcPr>
            <w:tcW w:w="834" w:type="dxa"/>
          </w:tcPr>
          <w:p w:rsidR="00776E76" w:rsidRPr="001866F7" w:rsidRDefault="00F10B9D" w:rsidP="00776E76">
            <w:pPr>
              <w:spacing w:before="40" w:after="40"/>
              <w:jc w:val="center"/>
              <w:rPr>
                <w:lang w:val="it-IT"/>
              </w:rPr>
            </w:pPr>
            <w:r w:rsidRPr="001866F7">
              <w:rPr>
                <w:lang w:val="it-IT"/>
              </w:rPr>
              <w:t>All.2</w:t>
            </w:r>
          </w:p>
        </w:tc>
        <w:tc>
          <w:tcPr>
            <w:tcW w:w="5793" w:type="dxa"/>
          </w:tcPr>
          <w:p w:rsidR="00776E76" w:rsidRPr="001866F7" w:rsidRDefault="00F10B9D" w:rsidP="00CD2024">
            <w:pPr>
              <w:spacing w:before="40" w:after="40"/>
              <w:rPr>
                <w:lang w:val="it-IT"/>
              </w:rPr>
            </w:pPr>
            <w:r w:rsidRPr="001866F7">
              <w:rPr>
                <w:lang w:val="it-IT"/>
              </w:rPr>
              <w:t>Termini di riferimento per la fornitura del sito Discover Tartini</w:t>
            </w:r>
          </w:p>
        </w:tc>
        <w:tc>
          <w:tcPr>
            <w:tcW w:w="992" w:type="dxa"/>
          </w:tcPr>
          <w:p w:rsidR="00776E76" w:rsidRPr="001866F7" w:rsidRDefault="00776E76" w:rsidP="00CD2024">
            <w:pPr>
              <w:spacing w:before="40" w:after="40"/>
              <w:jc w:val="right"/>
              <w:rPr>
                <w:lang w:val="it-IT"/>
              </w:rPr>
            </w:pPr>
            <w:r w:rsidRPr="001866F7">
              <w:rPr>
                <w:lang w:val="it-IT"/>
              </w:rPr>
              <w:t xml:space="preserve">Pag. </w:t>
            </w:r>
            <w:r w:rsidR="00F10B9D" w:rsidRPr="001866F7">
              <w:rPr>
                <w:lang w:val="it-IT"/>
              </w:rPr>
              <w:t>15</w:t>
            </w:r>
          </w:p>
        </w:tc>
      </w:tr>
    </w:tbl>
    <w:p w:rsidR="00B52159" w:rsidRPr="001866F7" w:rsidRDefault="00B52159" w:rsidP="00826512">
      <w:pPr>
        <w:spacing w:after="0" w:line="276" w:lineRule="auto"/>
        <w:rPr>
          <w:lang w:val="it-IT"/>
        </w:rPr>
      </w:pPr>
    </w:p>
    <w:p w:rsidR="00776E76" w:rsidRPr="001866F7" w:rsidRDefault="00776E76" w:rsidP="00826512">
      <w:pPr>
        <w:spacing w:after="0" w:line="276" w:lineRule="auto"/>
        <w:rPr>
          <w:lang w:val="it-IT"/>
        </w:rPr>
      </w:pPr>
    </w:p>
    <w:p w:rsidR="00776E76" w:rsidRPr="001866F7" w:rsidRDefault="00776E76" w:rsidP="00826512">
      <w:pPr>
        <w:spacing w:after="0" w:line="276" w:lineRule="auto"/>
        <w:rPr>
          <w:lang w:val="it-IT"/>
        </w:rPr>
      </w:pPr>
    </w:p>
    <w:p w:rsidR="00776E76" w:rsidRPr="001866F7" w:rsidRDefault="00776E76" w:rsidP="00826512">
      <w:pPr>
        <w:spacing w:after="0" w:line="276" w:lineRule="auto"/>
        <w:rPr>
          <w:lang w:val="it-IT"/>
        </w:rPr>
        <w:sectPr w:rsidR="00776E76" w:rsidRPr="001866F7" w:rsidSect="002B45C9">
          <w:footerReference w:type="default" r:id="rId9"/>
          <w:pgSz w:w="11906" w:h="16838"/>
          <w:pgMar w:top="1134" w:right="1134" w:bottom="1134" w:left="1134" w:header="709" w:footer="709" w:gutter="0"/>
          <w:cols w:space="708"/>
          <w:docGrid w:linePitch="360"/>
        </w:sectPr>
      </w:pPr>
    </w:p>
    <w:p w:rsidR="00B52159" w:rsidRPr="001866F7" w:rsidRDefault="00B52159" w:rsidP="00826512">
      <w:pPr>
        <w:pStyle w:val="Titolo1"/>
        <w:numPr>
          <w:ilvl w:val="0"/>
          <w:numId w:val="13"/>
        </w:numPr>
        <w:spacing w:before="0" w:line="276" w:lineRule="auto"/>
        <w:rPr>
          <w:rFonts w:asciiTheme="minorHAnsi" w:hAnsiTheme="minorHAnsi"/>
          <w:color w:val="auto"/>
          <w:sz w:val="22"/>
          <w:szCs w:val="22"/>
          <w:lang w:val="it-IT"/>
        </w:rPr>
      </w:pPr>
      <w:bookmarkStart w:id="1" w:name="_Toc412808489"/>
      <w:r w:rsidRPr="001866F7">
        <w:rPr>
          <w:rFonts w:asciiTheme="minorHAnsi" w:hAnsiTheme="minorHAnsi"/>
          <w:color w:val="auto"/>
          <w:sz w:val="22"/>
          <w:szCs w:val="22"/>
          <w:lang w:val="it-IT"/>
        </w:rPr>
        <w:lastRenderedPageBreak/>
        <w:t>INTRODU</w:t>
      </w:r>
      <w:r w:rsidR="00BC0662" w:rsidRPr="001866F7">
        <w:rPr>
          <w:rFonts w:asciiTheme="minorHAnsi" w:hAnsiTheme="minorHAnsi"/>
          <w:color w:val="auto"/>
          <w:sz w:val="22"/>
          <w:szCs w:val="22"/>
          <w:lang w:val="it-IT"/>
        </w:rPr>
        <w:t>Z</w:t>
      </w:r>
      <w:r w:rsidRPr="001866F7">
        <w:rPr>
          <w:rFonts w:asciiTheme="minorHAnsi" w:hAnsiTheme="minorHAnsi"/>
          <w:color w:val="auto"/>
          <w:sz w:val="22"/>
          <w:szCs w:val="22"/>
          <w:lang w:val="it-IT"/>
        </w:rPr>
        <w:t>ION</w:t>
      </w:r>
      <w:bookmarkEnd w:id="1"/>
      <w:r w:rsidR="00BC0662" w:rsidRPr="001866F7">
        <w:rPr>
          <w:rFonts w:asciiTheme="minorHAnsi" w:hAnsiTheme="minorHAnsi"/>
          <w:color w:val="auto"/>
          <w:sz w:val="22"/>
          <w:szCs w:val="22"/>
          <w:lang w:val="it-IT"/>
        </w:rPr>
        <w:t>E</w:t>
      </w:r>
    </w:p>
    <w:p w:rsidR="00C362E8" w:rsidRPr="001866F7" w:rsidRDefault="00C362E8" w:rsidP="00826512">
      <w:pPr>
        <w:spacing w:after="0" w:line="276" w:lineRule="auto"/>
        <w:rPr>
          <w:lang w:val="it-IT"/>
        </w:rPr>
      </w:pPr>
    </w:p>
    <w:p w:rsidR="00C362E8" w:rsidRPr="001866F7" w:rsidRDefault="00C362E8" w:rsidP="00826512">
      <w:pPr>
        <w:pStyle w:val="NormaleWeb"/>
        <w:spacing w:before="0" w:beforeAutospacing="0" w:after="0" w:afterAutospacing="0" w:line="276" w:lineRule="auto"/>
        <w:jc w:val="both"/>
        <w:rPr>
          <w:rFonts w:asciiTheme="minorHAnsi" w:hAnsiTheme="minorHAnsi"/>
          <w:sz w:val="22"/>
          <w:szCs w:val="22"/>
        </w:rPr>
      </w:pPr>
      <w:r w:rsidRPr="001866F7">
        <w:rPr>
          <w:rFonts w:asciiTheme="minorHAnsi" w:hAnsiTheme="minorHAnsi"/>
          <w:sz w:val="22"/>
          <w:szCs w:val="22"/>
        </w:rPr>
        <w:t xml:space="preserve">Il presente </w:t>
      </w:r>
      <w:r w:rsidR="00F225FA" w:rsidRPr="001866F7">
        <w:rPr>
          <w:rFonts w:asciiTheme="minorHAnsi" w:hAnsiTheme="minorHAnsi"/>
          <w:sz w:val="22"/>
          <w:szCs w:val="22"/>
        </w:rPr>
        <w:t>P</w:t>
      </w:r>
      <w:r w:rsidRPr="001866F7">
        <w:rPr>
          <w:rFonts w:asciiTheme="minorHAnsi" w:hAnsiTheme="minorHAnsi"/>
          <w:sz w:val="22"/>
          <w:szCs w:val="22"/>
        </w:rPr>
        <w:t xml:space="preserve">iano di </w:t>
      </w:r>
      <w:r w:rsidR="00F225FA" w:rsidRPr="001866F7">
        <w:rPr>
          <w:rFonts w:asciiTheme="minorHAnsi" w:hAnsiTheme="minorHAnsi"/>
          <w:sz w:val="22"/>
          <w:szCs w:val="22"/>
        </w:rPr>
        <w:t>C</w:t>
      </w:r>
      <w:r w:rsidRPr="001866F7">
        <w:rPr>
          <w:rFonts w:asciiTheme="minorHAnsi" w:hAnsiTheme="minorHAnsi"/>
          <w:sz w:val="22"/>
          <w:szCs w:val="22"/>
        </w:rPr>
        <w:t xml:space="preserve">omunicazione è </w:t>
      </w:r>
      <w:r w:rsidR="00F225FA" w:rsidRPr="001866F7">
        <w:rPr>
          <w:rFonts w:asciiTheme="minorHAnsi" w:hAnsiTheme="minorHAnsi"/>
          <w:sz w:val="22"/>
          <w:szCs w:val="22"/>
        </w:rPr>
        <w:t>l</w:t>
      </w:r>
      <w:r w:rsidRPr="001866F7">
        <w:rPr>
          <w:rFonts w:asciiTheme="minorHAnsi" w:hAnsiTheme="minorHAnsi"/>
          <w:sz w:val="22"/>
          <w:szCs w:val="22"/>
        </w:rPr>
        <w:t xml:space="preserve">o strumento che consente di programmare e gestire le azioni </w:t>
      </w:r>
      <w:r w:rsidR="00F225FA" w:rsidRPr="001866F7">
        <w:rPr>
          <w:rFonts w:asciiTheme="minorHAnsi" w:hAnsiTheme="minorHAnsi"/>
          <w:sz w:val="22"/>
          <w:szCs w:val="22"/>
        </w:rPr>
        <w:t xml:space="preserve">volte al </w:t>
      </w:r>
      <w:r w:rsidRPr="001866F7">
        <w:rPr>
          <w:rFonts w:asciiTheme="minorHAnsi" w:hAnsiTheme="minorHAnsi"/>
          <w:sz w:val="22"/>
          <w:szCs w:val="22"/>
        </w:rPr>
        <w:t xml:space="preserve">raggiungimento di specifici obiettivi del progetto </w:t>
      </w:r>
      <w:r w:rsidR="00F2598F" w:rsidRPr="001866F7">
        <w:rPr>
          <w:rFonts w:asciiTheme="minorHAnsi" w:hAnsiTheme="minorHAnsi"/>
          <w:sz w:val="22"/>
          <w:szCs w:val="22"/>
        </w:rPr>
        <w:t>tARTini</w:t>
      </w:r>
      <w:r w:rsidR="00F225FA" w:rsidRPr="001866F7">
        <w:rPr>
          <w:rFonts w:asciiTheme="minorHAnsi" w:hAnsiTheme="minorHAnsi"/>
          <w:sz w:val="22"/>
          <w:szCs w:val="22"/>
        </w:rPr>
        <w:t xml:space="preserve"> quali la </w:t>
      </w:r>
      <w:r w:rsidRPr="001866F7">
        <w:rPr>
          <w:rFonts w:asciiTheme="minorHAnsi" w:hAnsiTheme="minorHAnsi"/>
          <w:sz w:val="22"/>
          <w:szCs w:val="22"/>
        </w:rPr>
        <w:t xml:space="preserve">visibilità </w:t>
      </w:r>
      <w:r w:rsidR="00F225FA" w:rsidRPr="001866F7">
        <w:rPr>
          <w:rFonts w:asciiTheme="minorHAnsi" w:hAnsiTheme="minorHAnsi"/>
          <w:sz w:val="22"/>
          <w:szCs w:val="22"/>
        </w:rPr>
        <w:t>de</w:t>
      </w:r>
      <w:r w:rsidRPr="001866F7">
        <w:rPr>
          <w:rFonts w:asciiTheme="minorHAnsi" w:hAnsiTheme="minorHAnsi"/>
          <w:sz w:val="22"/>
          <w:szCs w:val="22"/>
        </w:rPr>
        <w:t xml:space="preserve">l progetto; </w:t>
      </w:r>
      <w:r w:rsidR="00F225FA" w:rsidRPr="001866F7">
        <w:rPr>
          <w:rFonts w:asciiTheme="minorHAnsi" w:hAnsiTheme="minorHAnsi"/>
          <w:sz w:val="22"/>
          <w:szCs w:val="22"/>
        </w:rPr>
        <w:t>l’</w:t>
      </w:r>
      <w:r w:rsidRPr="001866F7">
        <w:rPr>
          <w:rFonts w:asciiTheme="minorHAnsi" w:hAnsiTheme="minorHAnsi"/>
          <w:sz w:val="22"/>
          <w:szCs w:val="22"/>
        </w:rPr>
        <w:t>informa</w:t>
      </w:r>
      <w:r w:rsidR="00F225FA" w:rsidRPr="001866F7">
        <w:rPr>
          <w:rFonts w:asciiTheme="minorHAnsi" w:hAnsiTheme="minorHAnsi"/>
          <w:sz w:val="22"/>
          <w:szCs w:val="22"/>
        </w:rPr>
        <w:t>zione de</w:t>
      </w:r>
      <w:r w:rsidRPr="001866F7">
        <w:rPr>
          <w:rFonts w:asciiTheme="minorHAnsi" w:hAnsiTheme="minorHAnsi"/>
          <w:sz w:val="22"/>
          <w:szCs w:val="22"/>
        </w:rPr>
        <w:t xml:space="preserve">i soggetti coinvolti nelle attività progettuali; </w:t>
      </w:r>
      <w:r w:rsidR="00F225FA" w:rsidRPr="001866F7">
        <w:rPr>
          <w:rFonts w:asciiTheme="minorHAnsi" w:hAnsiTheme="minorHAnsi"/>
          <w:sz w:val="22"/>
          <w:szCs w:val="22"/>
        </w:rPr>
        <w:t>l</w:t>
      </w:r>
      <w:r w:rsidRPr="001866F7">
        <w:rPr>
          <w:rFonts w:asciiTheme="minorHAnsi" w:hAnsiTheme="minorHAnsi"/>
          <w:sz w:val="22"/>
          <w:szCs w:val="22"/>
        </w:rPr>
        <w:t>a sensibilizza</w:t>
      </w:r>
      <w:r w:rsidR="00F225FA" w:rsidRPr="001866F7">
        <w:rPr>
          <w:rFonts w:asciiTheme="minorHAnsi" w:hAnsiTheme="minorHAnsi"/>
          <w:sz w:val="22"/>
          <w:szCs w:val="22"/>
        </w:rPr>
        <w:t xml:space="preserve">zione di </w:t>
      </w:r>
      <w:r w:rsidRPr="001866F7">
        <w:rPr>
          <w:rFonts w:asciiTheme="minorHAnsi" w:hAnsiTheme="minorHAnsi"/>
          <w:sz w:val="22"/>
          <w:szCs w:val="22"/>
        </w:rPr>
        <w:t xml:space="preserve">specifici gruppi d’interesse; </w:t>
      </w:r>
      <w:r w:rsidR="00F225FA" w:rsidRPr="001866F7">
        <w:rPr>
          <w:rFonts w:asciiTheme="minorHAnsi" w:hAnsiTheme="minorHAnsi"/>
          <w:sz w:val="22"/>
          <w:szCs w:val="22"/>
        </w:rPr>
        <w:t>l</w:t>
      </w:r>
      <w:r w:rsidRPr="001866F7">
        <w:rPr>
          <w:rFonts w:asciiTheme="minorHAnsi" w:hAnsiTheme="minorHAnsi"/>
          <w:sz w:val="22"/>
          <w:szCs w:val="22"/>
        </w:rPr>
        <w:t>a divulga</w:t>
      </w:r>
      <w:r w:rsidR="00F225FA" w:rsidRPr="001866F7">
        <w:rPr>
          <w:rFonts w:asciiTheme="minorHAnsi" w:hAnsiTheme="minorHAnsi"/>
          <w:sz w:val="22"/>
          <w:szCs w:val="22"/>
        </w:rPr>
        <w:t>zione</w:t>
      </w:r>
      <w:r w:rsidRPr="001866F7">
        <w:rPr>
          <w:rFonts w:asciiTheme="minorHAnsi" w:hAnsiTheme="minorHAnsi"/>
          <w:sz w:val="22"/>
          <w:szCs w:val="22"/>
        </w:rPr>
        <w:t xml:space="preserve"> </w:t>
      </w:r>
      <w:r w:rsidR="00F225FA" w:rsidRPr="001866F7">
        <w:rPr>
          <w:rFonts w:asciiTheme="minorHAnsi" w:hAnsiTheme="minorHAnsi"/>
          <w:sz w:val="22"/>
          <w:szCs w:val="22"/>
        </w:rPr>
        <w:t>de</w:t>
      </w:r>
      <w:r w:rsidRPr="001866F7">
        <w:rPr>
          <w:rFonts w:asciiTheme="minorHAnsi" w:hAnsiTheme="minorHAnsi"/>
          <w:sz w:val="22"/>
          <w:szCs w:val="22"/>
        </w:rPr>
        <w:t>i risultati</w:t>
      </w:r>
      <w:r w:rsidR="00F225FA" w:rsidRPr="001866F7">
        <w:rPr>
          <w:rFonts w:asciiTheme="minorHAnsi" w:hAnsiTheme="minorHAnsi"/>
          <w:sz w:val="22"/>
          <w:szCs w:val="22"/>
        </w:rPr>
        <w:t xml:space="preserve"> e la promozione del nuovo percorso di turismo culturale transfrontaliero </w:t>
      </w:r>
      <w:r w:rsidR="001B11CE" w:rsidRPr="001866F7">
        <w:rPr>
          <w:rFonts w:asciiTheme="minorHAnsi" w:hAnsiTheme="minorHAnsi"/>
          <w:sz w:val="22"/>
          <w:szCs w:val="22"/>
        </w:rPr>
        <w:t xml:space="preserve">intitolato a </w:t>
      </w:r>
      <w:r w:rsidR="00F225FA" w:rsidRPr="001866F7">
        <w:rPr>
          <w:rFonts w:asciiTheme="minorHAnsi" w:hAnsiTheme="minorHAnsi"/>
          <w:sz w:val="22"/>
          <w:szCs w:val="22"/>
        </w:rPr>
        <w:t>Giuseppe Tartini</w:t>
      </w:r>
      <w:r w:rsidRPr="001866F7">
        <w:rPr>
          <w:rFonts w:asciiTheme="minorHAnsi" w:hAnsiTheme="minorHAnsi"/>
          <w:sz w:val="22"/>
          <w:szCs w:val="22"/>
        </w:rPr>
        <w:t xml:space="preserve">, </w:t>
      </w:r>
      <w:r w:rsidR="00F225FA" w:rsidRPr="001866F7">
        <w:rPr>
          <w:rFonts w:asciiTheme="minorHAnsi" w:hAnsiTheme="minorHAnsi"/>
          <w:sz w:val="22"/>
          <w:szCs w:val="22"/>
        </w:rPr>
        <w:t xml:space="preserve">ma </w:t>
      </w:r>
      <w:r w:rsidRPr="001866F7">
        <w:rPr>
          <w:rFonts w:asciiTheme="minorHAnsi" w:hAnsiTheme="minorHAnsi"/>
          <w:sz w:val="22"/>
          <w:szCs w:val="22"/>
        </w:rPr>
        <w:t xml:space="preserve">anche </w:t>
      </w:r>
      <w:r w:rsidR="00F225FA" w:rsidRPr="001866F7">
        <w:rPr>
          <w:rFonts w:asciiTheme="minorHAnsi" w:hAnsiTheme="minorHAnsi"/>
          <w:sz w:val="22"/>
          <w:szCs w:val="22"/>
        </w:rPr>
        <w:t>i</w:t>
      </w:r>
      <w:r w:rsidRPr="001866F7">
        <w:rPr>
          <w:rFonts w:asciiTheme="minorHAnsi" w:hAnsiTheme="minorHAnsi"/>
          <w:sz w:val="22"/>
          <w:szCs w:val="22"/>
        </w:rPr>
        <w:t>l trasferi</w:t>
      </w:r>
      <w:r w:rsidR="00F225FA" w:rsidRPr="001866F7">
        <w:rPr>
          <w:rFonts w:asciiTheme="minorHAnsi" w:hAnsiTheme="minorHAnsi"/>
          <w:sz w:val="22"/>
          <w:szCs w:val="22"/>
        </w:rPr>
        <w:t xml:space="preserve">mento della </w:t>
      </w:r>
      <w:r w:rsidRPr="001866F7">
        <w:rPr>
          <w:rFonts w:asciiTheme="minorHAnsi" w:hAnsiTheme="minorHAnsi"/>
          <w:sz w:val="22"/>
          <w:szCs w:val="22"/>
        </w:rPr>
        <w:t xml:space="preserve">metodologia adottata </w:t>
      </w:r>
      <w:r w:rsidR="00F225FA" w:rsidRPr="001866F7">
        <w:rPr>
          <w:rFonts w:asciiTheme="minorHAnsi" w:hAnsiTheme="minorHAnsi"/>
          <w:sz w:val="22"/>
          <w:szCs w:val="22"/>
        </w:rPr>
        <w:t xml:space="preserve">per </w:t>
      </w:r>
      <w:r w:rsidRPr="001866F7">
        <w:rPr>
          <w:rFonts w:asciiTheme="minorHAnsi" w:hAnsiTheme="minorHAnsi"/>
          <w:sz w:val="22"/>
          <w:szCs w:val="22"/>
        </w:rPr>
        <w:t>favorirne l’applicazione in</w:t>
      </w:r>
      <w:r w:rsidR="00F225FA" w:rsidRPr="001866F7">
        <w:rPr>
          <w:rFonts w:asciiTheme="minorHAnsi" w:hAnsiTheme="minorHAnsi"/>
          <w:sz w:val="22"/>
          <w:szCs w:val="22"/>
        </w:rPr>
        <w:t xml:space="preserve"> altre realtà transfrontaliere.</w:t>
      </w:r>
    </w:p>
    <w:p w:rsidR="00F225FA" w:rsidRPr="001866F7" w:rsidRDefault="00F225FA" w:rsidP="00826512">
      <w:pPr>
        <w:pStyle w:val="NormaleWeb"/>
        <w:spacing w:before="0" w:beforeAutospacing="0" w:after="0" w:afterAutospacing="0" w:line="276" w:lineRule="auto"/>
        <w:jc w:val="both"/>
        <w:rPr>
          <w:rFonts w:asciiTheme="minorHAnsi" w:hAnsiTheme="minorHAnsi"/>
          <w:sz w:val="22"/>
          <w:szCs w:val="22"/>
        </w:rPr>
      </w:pPr>
    </w:p>
    <w:p w:rsidR="002E5499" w:rsidRPr="001866F7" w:rsidRDefault="00C362E8" w:rsidP="002E5499">
      <w:pPr>
        <w:spacing w:after="0" w:line="276" w:lineRule="auto"/>
        <w:jc w:val="both"/>
        <w:rPr>
          <w:rFonts w:cs="Tahoma"/>
          <w:lang w:val="it-IT"/>
        </w:rPr>
      </w:pPr>
      <w:r w:rsidRPr="001866F7">
        <w:rPr>
          <w:rFonts w:cs="Tahoma"/>
          <w:b/>
          <w:lang w:val="it-IT"/>
        </w:rPr>
        <w:t>L</w:t>
      </w:r>
      <w:r w:rsidR="00F225FA" w:rsidRPr="001866F7">
        <w:rPr>
          <w:rFonts w:cs="Tahoma"/>
          <w:b/>
          <w:lang w:val="it-IT"/>
        </w:rPr>
        <w:t>a predisposizione del Piano di C</w:t>
      </w:r>
      <w:r w:rsidRPr="001866F7">
        <w:rPr>
          <w:rFonts w:cs="Tahoma"/>
          <w:b/>
          <w:lang w:val="it-IT"/>
        </w:rPr>
        <w:t>omunicazione</w:t>
      </w:r>
      <w:r w:rsidRPr="001866F7">
        <w:rPr>
          <w:rFonts w:cs="Tahoma"/>
          <w:lang w:val="it-IT"/>
        </w:rPr>
        <w:t xml:space="preserve"> </w:t>
      </w:r>
      <w:r w:rsidR="00F225FA" w:rsidRPr="001866F7">
        <w:rPr>
          <w:rFonts w:cs="Tahoma"/>
          <w:lang w:val="it-IT"/>
        </w:rPr>
        <w:t xml:space="preserve">ha </w:t>
      </w:r>
      <w:r w:rsidRPr="001866F7">
        <w:rPr>
          <w:rFonts w:cs="Tahoma"/>
          <w:lang w:val="it-IT"/>
        </w:rPr>
        <w:t>segui</w:t>
      </w:r>
      <w:r w:rsidR="00F225FA" w:rsidRPr="001866F7">
        <w:rPr>
          <w:rFonts w:cs="Tahoma"/>
          <w:lang w:val="it-IT"/>
        </w:rPr>
        <w:t xml:space="preserve">to </w:t>
      </w:r>
      <w:r w:rsidRPr="001866F7">
        <w:rPr>
          <w:rFonts w:cs="Tahoma"/>
          <w:lang w:val="it-IT"/>
        </w:rPr>
        <w:t xml:space="preserve">la seguente procedura: </w:t>
      </w:r>
      <w:r w:rsidR="00717C9F" w:rsidRPr="001866F7">
        <w:rPr>
          <w:rFonts w:cs="Tahoma"/>
          <w:lang w:val="it-IT"/>
        </w:rPr>
        <w:t xml:space="preserve">il partner responsabile (PP5 – Segretariato Esecutivo dell’Iniziativa Centro Europea), </w:t>
      </w:r>
      <w:r w:rsidR="002F49CE" w:rsidRPr="001866F7">
        <w:rPr>
          <w:rFonts w:cs="Tahoma"/>
          <w:lang w:val="it-IT"/>
        </w:rPr>
        <w:t xml:space="preserve">rielaborando originalmente le previsioni della scheda progettuale e del suo WP2 in particolare, </w:t>
      </w:r>
      <w:r w:rsidR="00717C9F" w:rsidRPr="001866F7">
        <w:rPr>
          <w:rFonts w:cs="Tahoma"/>
          <w:lang w:val="it-IT"/>
        </w:rPr>
        <w:t xml:space="preserve">ha predisposto </w:t>
      </w:r>
      <w:r w:rsidRPr="001866F7">
        <w:rPr>
          <w:rFonts w:cs="Tahoma"/>
          <w:lang w:val="it-IT"/>
        </w:rPr>
        <w:t>una bozza del documento e la</w:t>
      </w:r>
      <w:r w:rsidR="00717C9F" w:rsidRPr="001866F7">
        <w:rPr>
          <w:rFonts w:cs="Tahoma"/>
          <w:lang w:val="it-IT"/>
        </w:rPr>
        <w:t xml:space="preserve"> ha condivisa con g</w:t>
      </w:r>
      <w:r w:rsidRPr="001866F7">
        <w:rPr>
          <w:rFonts w:cs="Tahoma"/>
          <w:lang w:val="it-IT"/>
        </w:rPr>
        <w:t xml:space="preserve">li altri </w:t>
      </w:r>
      <w:r w:rsidR="00717C9F" w:rsidRPr="001866F7">
        <w:rPr>
          <w:rFonts w:cs="Tahoma"/>
          <w:lang w:val="it-IT"/>
        </w:rPr>
        <w:t>partner;</w:t>
      </w:r>
      <w:r w:rsidRPr="001866F7">
        <w:rPr>
          <w:rFonts w:cs="Tahoma"/>
          <w:lang w:val="it-IT"/>
        </w:rPr>
        <w:t xml:space="preserve"> tutti i </w:t>
      </w:r>
      <w:r w:rsidR="00717C9F" w:rsidRPr="001866F7">
        <w:rPr>
          <w:rFonts w:cs="Tahoma"/>
          <w:lang w:val="it-IT"/>
        </w:rPr>
        <w:t xml:space="preserve">partner hanno </w:t>
      </w:r>
      <w:r w:rsidRPr="001866F7">
        <w:rPr>
          <w:rFonts w:cs="Tahoma"/>
          <w:lang w:val="it-IT"/>
        </w:rPr>
        <w:t>contribui</w:t>
      </w:r>
      <w:r w:rsidR="00717C9F" w:rsidRPr="001866F7">
        <w:rPr>
          <w:rFonts w:cs="Tahoma"/>
          <w:lang w:val="it-IT"/>
        </w:rPr>
        <w:t>to</w:t>
      </w:r>
      <w:r w:rsidRPr="001866F7">
        <w:rPr>
          <w:rFonts w:cs="Tahoma"/>
          <w:lang w:val="it-IT"/>
        </w:rPr>
        <w:t xml:space="preserve"> attivamente, secondo le proprie competenze,</w:t>
      </w:r>
      <w:r w:rsidR="0082007C" w:rsidRPr="001866F7">
        <w:rPr>
          <w:rFonts w:cs="Tahoma"/>
          <w:lang w:val="it-IT"/>
        </w:rPr>
        <w:t xml:space="preserve"> trasmettendo al PP5</w:t>
      </w:r>
      <w:r w:rsidRPr="001866F7">
        <w:rPr>
          <w:rFonts w:cs="Tahoma"/>
          <w:lang w:val="it-IT"/>
        </w:rPr>
        <w:t xml:space="preserve"> commenti e integrazioni; </w:t>
      </w:r>
      <w:r w:rsidR="00E61798" w:rsidRPr="001866F7">
        <w:rPr>
          <w:rFonts w:cs="Tahoma"/>
          <w:lang w:val="it-IT"/>
        </w:rPr>
        <w:t>la bozza del piano in divenire ha costituito il quadro di riferimento per le attività correnti svolte nel primo anno del progetto; un gruppo di lavoro sulla comunicazi</w:t>
      </w:r>
      <w:r w:rsidR="00BD4AC2" w:rsidRPr="001866F7">
        <w:rPr>
          <w:rFonts w:cs="Tahoma"/>
          <w:lang w:val="it-IT"/>
        </w:rPr>
        <w:t>one si è riunito a Trieste il 10</w:t>
      </w:r>
      <w:r w:rsidR="00E61798" w:rsidRPr="001866F7">
        <w:rPr>
          <w:rFonts w:cs="Tahoma"/>
          <w:lang w:val="it-IT"/>
        </w:rPr>
        <w:t xml:space="preserve"> luglio 2018; </w:t>
      </w:r>
      <w:r w:rsidRPr="001866F7">
        <w:rPr>
          <w:rFonts w:cs="Tahoma"/>
          <w:lang w:val="it-IT"/>
        </w:rPr>
        <w:t>il PP</w:t>
      </w:r>
      <w:r w:rsidR="00717C9F" w:rsidRPr="001866F7">
        <w:rPr>
          <w:rFonts w:cs="Tahoma"/>
          <w:lang w:val="it-IT"/>
        </w:rPr>
        <w:t>5</w:t>
      </w:r>
      <w:r w:rsidR="002F49CE" w:rsidRPr="001866F7">
        <w:rPr>
          <w:rFonts w:cs="Tahoma"/>
          <w:lang w:val="it-IT"/>
        </w:rPr>
        <w:t xml:space="preserve">, in collaborazione con il Lead Partner – Comune di Pirano, </w:t>
      </w:r>
      <w:r w:rsidR="00717C9F" w:rsidRPr="001866F7">
        <w:rPr>
          <w:rFonts w:cs="Tahoma"/>
          <w:lang w:val="it-IT"/>
        </w:rPr>
        <w:t xml:space="preserve">ha </w:t>
      </w:r>
      <w:r w:rsidRPr="001866F7">
        <w:rPr>
          <w:rFonts w:cs="Tahoma"/>
          <w:lang w:val="it-IT"/>
        </w:rPr>
        <w:t>elabora</w:t>
      </w:r>
      <w:r w:rsidR="00717C9F" w:rsidRPr="001866F7">
        <w:rPr>
          <w:rFonts w:cs="Tahoma"/>
          <w:lang w:val="it-IT"/>
        </w:rPr>
        <w:t>to</w:t>
      </w:r>
      <w:r w:rsidRPr="001866F7">
        <w:rPr>
          <w:rFonts w:cs="Tahoma"/>
          <w:lang w:val="it-IT"/>
        </w:rPr>
        <w:t xml:space="preserve"> le proposte ricevute dai </w:t>
      </w:r>
      <w:r w:rsidR="00717C9F" w:rsidRPr="001866F7">
        <w:rPr>
          <w:rFonts w:cs="Tahoma"/>
          <w:lang w:val="it-IT"/>
        </w:rPr>
        <w:t xml:space="preserve">partner </w:t>
      </w:r>
      <w:r w:rsidRPr="001866F7">
        <w:rPr>
          <w:rFonts w:cs="Tahoma"/>
          <w:lang w:val="it-IT"/>
        </w:rPr>
        <w:t>e predispo</w:t>
      </w:r>
      <w:r w:rsidR="00717C9F" w:rsidRPr="001866F7">
        <w:rPr>
          <w:rFonts w:cs="Tahoma"/>
          <w:lang w:val="it-IT"/>
        </w:rPr>
        <w:t xml:space="preserve">sto la versione finale del </w:t>
      </w:r>
      <w:r w:rsidRPr="001866F7">
        <w:rPr>
          <w:rFonts w:cs="Tahoma"/>
          <w:lang w:val="it-IT"/>
        </w:rPr>
        <w:t>Piano</w:t>
      </w:r>
      <w:r w:rsidR="00717C9F" w:rsidRPr="001866F7">
        <w:rPr>
          <w:rFonts w:cs="Tahoma"/>
          <w:lang w:val="it-IT"/>
        </w:rPr>
        <w:t>.</w:t>
      </w:r>
      <w:bookmarkStart w:id="2" w:name="_Toc412808490"/>
    </w:p>
    <w:p w:rsidR="00CD2024" w:rsidRPr="001866F7" w:rsidRDefault="00CD2024" w:rsidP="002E5499">
      <w:pPr>
        <w:spacing w:after="0" w:line="276" w:lineRule="auto"/>
        <w:jc w:val="both"/>
        <w:rPr>
          <w:rFonts w:cs="Tahoma"/>
          <w:lang w:val="it-IT"/>
        </w:rPr>
      </w:pPr>
    </w:p>
    <w:p w:rsidR="00CD2024" w:rsidRPr="001866F7" w:rsidRDefault="00CD2024" w:rsidP="002E5499">
      <w:pPr>
        <w:spacing w:after="0" w:line="276" w:lineRule="auto"/>
        <w:jc w:val="both"/>
        <w:rPr>
          <w:rFonts w:cs="Tahoma"/>
          <w:lang w:val="it-IT"/>
        </w:rPr>
      </w:pPr>
    </w:p>
    <w:p w:rsidR="009F12F8" w:rsidRPr="001866F7" w:rsidRDefault="009F12F8" w:rsidP="00826512">
      <w:pPr>
        <w:pStyle w:val="Titolo2"/>
        <w:spacing w:before="0" w:line="276" w:lineRule="auto"/>
        <w:rPr>
          <w:rFonts w:asciiTheme="minorHAnsi" w:hAnsiTheme="minorHAnsi"/>
          <w:color w:val="auto"/>
          <w:sz w:val="22"/>
          <w:szCs w:val="22"/>
          <w:lang w:val="it-IT"/>
        </w:rPr>
      </w:pPr>
      <w:r w:rsidRPr="001866F7">
        <w:rPr>
          <w:rFonts w:asciiTheme="minorHAnsi" w:hAnsiTheme="minorHAnsi"/>
          <w:color w:val="auto"/>
          <w:sz w:val="22"/>
          <w:szCs w:val="22"/>
          <w:lang w:val="it-IT"/>
        </w:rPr>
        <w:t>RIEPILOGO - IL PROGETTO TARTINI</w:t>
      </w:r>
    </w:p>
    <w:bookmarkEnd w:id="2"/>
    <w:p w:rsidR="00967712" w:rsidRPr="001866F7" w:rsidRDefault="00967712" w:rsidP="00826512">
      <w:pPr>
        <w:spacing w:after="0" w:line="276" w:lineRule="auto"/>
        <w:rPr>
          <w:lang w:val="it-IT"/>
        </w:rPr>
      </w:pPr>
    </w:p>
    <w:p w:rsidR="002A31E8" w:rsidRPr="001866F7" w:rsidRDefault="00D05C0F" w:rsidP="00826512">
      <w:pPr>
        <w:autoSpaceDE w:val="0"/>
        <w:autoSpaceDN w:val="0"/>
        <w:adjustRightInd w:val="0"/>
        <w:spacing w:after="0" w:line="276" w:lineRule="auto"/>
        <w:jc w:val="both"/>
        <w:rPr>
          <w:rFonts w:cs="Arial"/>
          <w:lang w:val="it-IT"/>
        </w:rPr>
      </w:pPr>
      <w:r w:rsidRPr="001866F7">
        <w:rPr>
          <w:rFonts w:cs="Arial"/>
          <w:lang w:val="it-IT"/>
        </w:rPr>
        <w:lastRenderedPageBreak/>
        <w:t xml:space="preserve">Il </w:t>
      </w:r>
      <w:r w:rsidR="00717C9F" w:rsidRPr="001866F7">
        <w:rPr>
          <w:rFonts w:cs="Arial"/>
          <w:lang w:val="it-IT"/>
        </w:rPr>
        <w:t>progetto “</w:t>
      </w:r>
      <w:r w:rsidR="002A31E8" w:rsidRPr="001866F7">
        <w:rPr>
          <w:rFonts w:cs="Arial"/>
          <w:lang w:val="it-IT"/>
        </w:rPr>
        <w:t xml:space="preserve">Turismo culturale all'insegna di Giuseppe Tartini - </w:t>
      </w:r>
      <w:r w:rsidR="002A31E8" w:rsidRPr="001866F7">
        <w:rPr>
          <w:rFonts w:cs="Arial"/>
          <w:lang w:val="sl-SI"/>
        </w:rPr>
        <w:t>Kulturni turizem</w:t>
      </w:r>
      <w:r w:rsidRPr="001866F7">
        <w:rPr>
          <w:rFonts w:cs="Arial"/>
          <w:lang w:val="sl-SI"/>
        </w:rPr>
        <w:t xml:space="preserve"> v znamenju Giuseppeja Tartinija</w:t>
      </w:r>
      <w:r w:rsidR="00717C9F" w:rsidRPr="001866F7">
        <w:rPr>
          <w:rFonts w:cs="Arial"/>
          <w:lang w:val="it-IT"/>
        </w:rPr>
        <w:t>“ (acronimo “</w:t>
      </w:r>
      <w:r w:rsidR="00717C9F" w:rsidRPr="001866F7">
        <w:rPr>
          <w:rFonts w:cs="Arial"/>
          <w:i/>
          <w:lang w:val="it-IT"/>
        </w:rPr>
        <w:t>tARTini”</w:t>
      </w:r>
      <w:r w:rsidR="00717C9F" w:rsidRPr="001866F7">
        <w:rPr>
          <w:rFonts w:cs="Arial"/>
          <w:lang w:val="it-IT"/>
        </w:rPr>
        <w:t>) è</w:t>
      </w:r>
      <w:r w:rsidRPr="001866F7">
        <w:rPr>
          <w:rFonts w:cs="Arial"/>
          <w:lang w:val="it-IT"/>
        </w:rPr>
        <w:t xml:space="preserve"> </w:t>
      </w:r>
      <w:r w:rsidR="002A31E8" w:rsidRPr="001866F7">
        <w:rPr>
          <w:rFonts w:cs="Arial"/>
          <w:lang w:val="it-IT"/>
        </w:rPr>
        <w:t>co-finanziato dal programma INTERREG V CBC ITALIA – SLOVENIA 2014 – 2020</w:t>
      </w:r>
      <w:r w:rsidRPr="001866F7">
        <w:rPr>
          <w:rFonts w:cs="Arial"/>
          <w:lang w:val="it-IT"/>
        </w:rPr>
        <w:t xml:space="preserve"> </w:t>
      </w:r>
      <w:r w:rsidR="00717C9F" w:rsidRPr="001866F7">
        <w:rPr>
          <w:rFonts w:cs="Arial"/>
          <w:lang w:val="it-IT"/>
        </w:rPr>
        <w:t>ed è</w:t>
      </w:r>
      <w:r w:rsidRPr="001866F7">
        <w:rPr>
          <w:rFonts w:cs="Arial"/>
          <w:lang w:val="it-IT"/>
        </w:rPr>
        <w:t xml:space="preserve"> iniziato il 1</w:t>
      </w:r>
      <w:r w:rsidR="00717C9F" w:rsidRPr="001866F7">
        <w:rPr>
          <w:rFonts w:cs="Arial"/>
          <w:lang w:val="it-IT"/>
        </w:rPr>
        <w:t>°</w:t>
      </w:r>
      <w:r w:rsidRPr="001866F7">
        <w:rPr>
          <w:rFonts w:cs="Arial"/>
          <w:lang w:val="it-IT"/>
        </w:rPr>
        <w:t xml:space="preserve"> ottobre 2017</w:t>
      </w:r>
      <w:r w:rsidR="002A31E8" w:rsidRPr="001866F7">
        <w:rPr>
          <w:rFonts w:cs="Arial"/>
          <w:lang w:val="it-IT"/>
        </w:rPr>
        <w:t>.</w:t>
      </w:r>
    </w:p>
    <w:p w:rsidR="002A31E8" w:rsidRPr="001866F7" w:rsidRDefault="002A31E8" w:rsidP="00826512">
      <w:pPr>
        <w:autoSpaceDE w:val="0"/>
        <w:autoSpaceDN w:val="0"/>
        <w:adjustRightInd w:val="0"/>
        <w:spacing w:after="0" w:line="276" w:lineRule="auto"/>
        <w:jc w:val="both"/>
        <w:rPr>
          <w:rFonts w:cs="Arial"/>
          <w:lang w:val="it-IT"/>
        </w:rPr>
      </w:pPr>
    </w:p>
    <w:p w:rsidR="002A31E8" w:rsidRPr="001866F7" w:rsidRDefault="002A31E8" w:rsidP="00826512">
      <w:pPr>
        <w:autoSpaceDE w:val="0"/>
        <w:autoSpaceDN w:val="0"/>
        <w:adjustRightInd w:val="0"/>
        <w:spacing w:after="0" w:line="276" w:lineRule="auto"/>
        <w:jc w:val="both"/>
        <w:rPr>
          <w:rFonts w:cs="Arial"/>
          <w:lang w:val="it-IT"/>
        </w:rPr>
      </w:pPr>
      <w:r w:rsidRPr="001866F7">
        <w:rPr>
          <w:rFonts w:cs="Arial"/>
          <w:lang w:val="it-IT"/>
        </w:rPr>
        <w:t xml:space="preserve">Con il Comune di Pirano quale capofila, una </w:t>
      </w:r>
      <w:r w:rsidRPr="001866F7">
        <w:rPr>
          <w:rFonts w:cs="Arial"/>
          <w:b/>
          <w:lang w:val="it-IT"/>
        </w:rPr>
        <w:t>partnership</w:t>
      </w:r>
      <w:r w:rsidRPr="001866F7">
        <w:rPr>
          <w:rFonts w:cs="Arial"/>
          <w:lang w:val="it-IT"/>
        </w:rPr>
        <w:t xml:space="preserve"> composta dalla locale Comunità degli Italiani, da Festival di Ljubljana, Conservatorio Giuseppe Tartini di Trieste, Università di Padova e Segretariato dell’InCE è impegnata in un’iniziativa rivolta alla valorizzazione dell’eredità culturale del grande musicista piranese nell’area di confine.</w:t>
      </w:r>
    </w:p>
    <w:p w:rsidR="00717C9F" w:rsidRPr="001866F7" w:rsidRDefault="00717C9F" w:rsidP="00826512">
      <w:pPr>
        <w:autoSpaceDE w:val="0"/>
        <w:autoSpaceDN w:val="0"/>
        <w:adjustRightInd w:val="0"/>
        <w:spacing w:after="0" w:line="276" w:lineRule="auto"/>
        <w:jc w:val="both"/>
        <w:rPr>
          <w:rFonts w:cs="Arial"/>
          <w:lang w:val="it-IT"/>
        </w:rPr>
      </w:pPr>
    </w:p>
    <w:p w:rsidR="002A31E8" w:rsidRPr="001866F7" w:rsidRDefault="002A31E8" w:rsidP="00826512">
      <w:pPr>
        <w:autoSpaceDE w:val="0"/>
        <w:autoSpaceDN w:val="0"/>
        <w:adjustRightInd w:val="0"/>
        <w:spacing w:after="0" w:line="276" w:lineRule="auto"/>
        <w:jc w:val="both"/>
        <w:rPr>
          <w:rFonts w:cs="Arial"/>
          <w:lang w:val="it-IT"/>
        </w:rPr>
      </w:pPr>
      <w:r w:rsidRPr="001866F7">
        <w:rPr>
          <w:rFonts w:cs="Arial"/>
          <w:lang w:val="it-IT"/>
        </w:rPr>
        <w:t>Al fine di favorire lo studio, la conservazione e la promozione del patrimonio documentale di Giuseppe Tartini, nato a Pirano nel 1692, che fu compositore, ma anche formatore di musicisti di tutta Europa con la sua celebre scuola padovana e innovatore nello studio dei suoni e delle tecnologie degli strumenti musicali</w:t>
      </w:r>
      <w:r w:rsidR="001B11CE" w:rsidRPr="001866F7">
        <w:rPr>
          <w:rFonts w:cs="Arial"/>
          <w:lang w:val="it-IT"/>
        </w:rPr>
        <w:t xml:space="preserve">, qualificandosi così come </w:t>
      </w:r>
      <w:r w:rsidR="001B11CE" w:rsidRPr="001866F7">
        <w:rPr>
          <w:rFonts w:cs="Arial"/>
          <w:b/>
          <w:lang w:val="it-IT"/>
        </w:rPr>
        <w:t>un importante attore dell’età dell’Illuminismo</w:t>
      </w:r>
      <w:r w:rsidR="00717C9F" w:rsidRPr="001866F7">
        <w:rPr>
          <w:rFonts w:cs="Arial"/>
          <w:lang w:val="it-IT"/>
        </w:rPr>
        <w:t>,</w:t>
      </w:r>
      <w:r w:rsidRPr="001866F7">
        <w:rPr>
          <w:rFonts w:cs="Arial"/>
          <w:lang w:val="it-IT"/>
        </w:rPr>
        <w:t xml:space="preserve"> il progetto prevede di sviluppare un nuovo percorso transfrontaliero di</w:t>
      </w:r>
      <w:r w:rsidR="00F2598F" w:rsidRPr="001866F7">
        <w:rPr>
          <w:rFonts w:cs="Arial"/>
          <w:lang w:val="it-IT"/>
        </w:rPr>
        <w:t xml:space="preserve"> turismo culturale sostenibile.</w:t>
      </w:r>
    </w:p>
    <w:p w:rsidR="002A31E8" w:rsidRPr="001866F7" w:rsidRDefault="002A31E8" w:rsidP="00826512">
      <w:pPr>
        <w:autoSpaceDE w:val="0"/>
        <w:autoSpaceDN w:val="0"/>
        <w:adjustRightInd w:val="0"/>
        <w:spacing w:after="0" w:line="276" w:lineRule="auto"/>
        <w:jc w:val="both"/>
        <w:rPr>
          <w:rFonts w:cs="Arial"/>
          <w:lang w:val="it-IT"/>
        </w:rPr>
      </w:pPr>
      <w:r w:rsidRPr="001866F7">
        <w:rPr>
          <w:rFonts w:cs="Arial"/>
          <w:lang w:val="it-IT"/>
        </w:rPr>
        <w:t>L’attività del Tartini, infatti, si è sviluppata tra Pirano, Capodistria, Venezia e Padova, affascinando e influenzando un vasto ambiente culturale europeo. Si configura così, concretamente, sia la rete del patrimonio documentario tartiniano, collegabile al territorio</w:t>
      </w:r>
      <w:r w:rsidR="00717C9F" w:rsidRPr="001866F7">
        <w:rPr>
          <w:rFonts w:cs="Arial"/>
          <w:lang w:val="it-IT"/>
        </w:rPr>
        <w:t xml:space="preserve"> dell’area del programma, sia i target prioritari,</w:t>
      </w:r>
      <w:r w:rsidRPr="001866F7">
        <w:rPr>
          <w:rFonts w:cs="Arial"/>
          <w:lang w:val="it-IT"/>
        </w:rPr>
        <w:t xml:space="preserve"> a cui è rivolto il nuovo prodotto turistico-culturale. </w:t>
      </w:r>
    </w:p>
    <w:p w:rsidR="002A31E8" w:rsidRPr="001866F7" w:rsidRDefault="002A31E8" w:rsidP="00826512">
      <w:pPr>
        <w:autoSpaceDE w:val="0"/>
        <w:autoSpaceDN w:val="0"/>
        <w:adjustRightInd w:val="0"/>
        <w:spacing w:after="0" w:line="276" w:lineRule="auto"/>
        <w:jc w:val="both"/>
        <w:rPr>
          <w:rFonts w:cs="Arial"/>
          <w:lang w:val="it-IT"/>
        </w:rPr>
      </w:pPr>
    </w:p>
    <w:p w:rsidR="002A31E8" w:rsidRPr="001866F7" w:rsidRDefault="002A31E8" w:rsidP="00826512">
      <w:pPr>
        <w:autoSpaceDE w:val="0"/>
        <w:autoSpaceDN w:val="0"/>
        <w:adjustRightInd w:val="0"/>
        <w:spacing w:after="0" w:line="276" w:lineRule="auto"/>
        <w:jc w:val="both"/>
        <w:rPr>
          <w:rFonts w:cs="Arial"/>
          <w:lang w:val="it-IT"/>
        </w:rPr>
      </w:pPr>
      <w:r w:rsidRPr="001866F7">
        <w:rPr>
          <w:rFonts w:cs="Arial"/>
          <w:b/>
          <w:lang w:val="it-IT"/>
        </w:rPr>
        <w:t xml:space="preserve">Obiettivo generale </w:t>
      </w:r>
      <w:r w:rsidR="00717C9F" w:rsidRPr="001866F7">
        <w:rPr>
          <w:rFonts w:cs="Arial"/>
          <w:lang w:val="it-IT"/>
        </w:rPr>
        <w:t xml:space="preserve">del progetto </w:t>
      </w:r>
      <w:r w:rsidRPr="001866F7">
        <w:rPr>
          <w:rFonts w:cs="Arial"/>
          <w:lang w:val="it-IT"/>
        </w:rPr>
        <w:t xml:space="preserve">è la fruibilità del lascito artistico, didattico, filosofico e scientifico del Tartini, quale motore di una destinazione turistica capace di attrarre l’afflusso di un accresciuto numero di visitatori, secondo il modello di marketing territoriale del binomio Mozart/Salisburgo. A questo fine sono previste attività di ricognizione e catalogazione delle fonti tartiniane, </w:t>
      </w:r>
      <w:r w:rsidR="00F71ACB" w:rsidRPr="001866F7">
        <w:rPr>
          <w:rFonts w:cs="Arial"/>
          <w:lang w:val="it-IT"/>
        </w:rPr>
        <w:t xml:space="preserve">la loro </w:t>
      </w:r>
      <w:r w:rsidRPr="001866F7">
        <w:rPr>
          <w:rFonts w:cs="Arial"/>
          <w:lang w:val="it-IT"/>
        </w:rPr>
        <w:t xml:space="preserve">archiviazione digitale e pubblicazione; </w:t>
      </w:r>
      <w:r w:rsidR="00F71ACB" w:rsidRPr="001866F7">
        <w:rPr>
          <w:rFonts w:cs="Arial"/>
          <w:lang w:val="it-IT"/>
        </w:rPr>
        <w:t xml:space="preserve">la </w:t>
      </w:r>
      <w:r w:rsidRPr="001866F7">
        <w:rPr>
          <w:rFonts w:cs="Arial"/>
          <w:lang w:val="it-IT"/>
        </w:rPr>
        <w:t xml:space="preserve">progettazione del prodotto e </w:t>
      </w:r>
      <w:r w:rsidR="00F71ACB" w:rsidRPr="001866F7">
        <w:rPr>
          <w:rFonts w:cs="Arial"/>
          <w:lang w:val="it-IT"/>
        </w:rPr>
        <w:t>l’</w:t>
      </w:r>
      <w:r w:rsidRPr="001866F7">
        <w:rPr>
          <w:rFonts w:cs="Arial"/>
          <w:lang w:val="it-IT"/>
        </w:rPr>
        <w:t>organizzazione del nuovo percorso turistico-culturale “Giuseppe Tartini”,</w:t>
      </w:r>
      <w:r w:rsidR="00F71ACB" w:rsidRPr="001866F7">
        <w:rPr>
          <w:rFonts w:cs="Arial"/>
          <w:lang w:val="it-IT"/>
        </w:rPr>
        <w:t xml:space="preserve"> la</w:t>
      </w:r>
      <w:r w:rsidRPr="001866F7">
        <w:rPr>
          <w:rFonts w:cs="Arial"/>
          <w:lang w:val="it-IT"/>
        </w:rPr>
        <w:t xml:space="preserve"> produzione </w:t>
      </w:r>
      <w:r w:rsidRPr="001866F7">
        <w:rPr>
          <w:rFonts w:cs="Arial"/>
          <w:lang w:val="it-IT"/>
        </w:rPr>
        <w:lastRenderedPageBreak/>
        <w:t xml:space="preserve">della comunicazione pertinente, inclusi eventi divulgativi e promozionali, nonché interventi </w:t>
      </w:r>
      <w:r w:rsidR="00F95FD8" w:rsidRPr="001866F7">
        <w:rPr>
          <w:rFonts w:cs="Arial"/>
          <w:lang w:val="it-IT"/>
        </w:rPr>
        <w:t>d</w:t>
      </w:r>
      <w:r w:rsidRPr="001866F7">
        <w:rPr>
          <w:rFonts w:cs="Arial"/>
          <w:lang w:val="it-IT"/>
        </w:rPr>
        <w:t>i riqualificazione strutturale per l’accessibili</w:t>
      </w:r>
      <w:r w:rsidR="00F71ACB" w:rsidRPr="001866F7">
        <w:rPr>
          <w:rFonts w:cs="Arial"/>
          <w:lang w:val="it-IT"/>
        </w:rPr>
        <w:t>tà e la fruizione</w:t>
      </w:r>
      <w:r w:rsidR="00C84064" w:rsidRPr="001866F7">
        <w:rPr>
          <w:rFonts w:cs="Arial"/>
          <w:lang w:val="it-IT"/>
        </w:rPr>
        <w:t xml:space="preserve"> museale</w:t>
      </w:r>
      <w:r w:rsidR="00F71ACB" w:rsidRPr="001866F7">
        <w:rPr>
          <w:rFonts w:cs="Arial"/>
          <w:lang w:val="it-IT"/>
        </w:rPr>
        <w:t xml:space="preserve"> </w:t>
      </w:r>
      <w:r w:rsidR="00F95FD8" w:rsidRPr="001866F7">
        <w:rPr>
          <w:rFonts w:cs="Arial"/>
          <w:lang w:val="it-IT"/>
        </w:rPr>
        <w:t xml:space="preserve">di Casa Tartini a Pirano </w:t>
      </w:r>
      <w:r w:rsidR="00F71ACB" w:rsidRPr="001866F7">
        <w:rPr>
          <w:rFonts w:cs="Arial"/>
          <w:lang w:val="it-IT"/>
        </w:rPr>
        <w:t>da parte del pubblico.</w:t>
      </w:r>
    </w:p>
    <w:p w:rsidR="002A31E8" w:rsidRPr="001866F7" w:rsidRDefault="002A31E8" w:rsidP="00826512">
      <w:pPr>
        <w:autoSpaceDE w:val="0"/>
        <w:autoSpaceDN w:val="0"/>
        <w:adjustRightInd w:val="0"/>
        <w:spacing w:after="0" w:line="276" w:lineRule="auto"/>
        <w:jc w:val="both"/>
        <w:rPr>
          <w:rFonts w:cs="Arial"/>
          <w:lang w:val="it-IT"/>
        </w:rPr>
      </w:pPr>
    </w:p>
    <w:p w:rsidR="00C84064" w:rsidRPr="001866F7" w:rsidRDefault="00F71ACB" w:rsidP="00F2598F">
      <w:pPr>
        <w:autoSpaceDE w:val="0"/>
        <w:autoSpaceDN w:val="0"/>
        <w:adjustRightInd w:val="0"/>
        <w:spacing w:after="0" w:line="276" w:lineRule="auto"/>
        <w:jc w:val="both"/>
        <w:rPr>
          <w:rFonts w:cs="Arial"/>
          <w:lang w:val="it-IT"/>
        </w:rPr>
      </w:pPr>
      <w:r w:rsidRPr="001866F7">
        <w:rPr>
          <w:rFonts w:cs="Arial"/>
          <w:lang w:val="it-IT"/>
        </w:rPr>
        <w:t>I p</w:t>
      </w:r>
      <w:r w:rsidR="002A31E8" w:rsidRPr="001866F7">
        <w:rPr>
          <w:rFonts w:cs="Arial"/>
          <w:lang w:val="it-IT"/>
        </w:rPr>
        <w:t xml:space="preserve">rincipali </w:t>
      </w:r>
      <w:r w:rsidR="002A31E8" w:rsidRPr="001866F7">
        <w:rPr>
          <w:rFonts w:cs="Arial"/>
          <w:b/>
          <w:lang w:val="it-IT"/>
        </w:rPr>
        <w:t>risultati attesi</w:t>
      </w:r>
      <w:r w:rsidR="002A31E8" w:rsidRPr="001866F7">
        <w:rPr>
          <w:rFonts w:cs="Arial"/>
          <w:lang w:val="it-IT"/>
        </w:rPr>
        <w:t xml:space="preserve"> dal progetto s</w:t>
      </w:r>
      <w:r w:rsidRPr="001866F7">
        <w:rPr>
          <w:rFonts w:cs="Arial"/>
          <w:lang w:val="it-IT"/>
        </w:rPr>
        <w:t>ono</w:t>
      </w:r>
      <w:r w:rsidR="002A31E8" w:rsidRPr="001866F7">
        <w:rPr>
          <w:rFonts w:cs="Arial"/>
          <w:lang w:val="it-IT"/>
        </w:rPr>
        <w:t xml:space="preserve"> </w:t>
      </w:r>
      <w:r w:rsidR="00F95FD8" w:rsidRPr="001866F7">
        <w:rPr>
          <w:rFonts w:cs="Arial"/>
          <w:lang w:val="it-IT"/>
        </w:rPr>
        <w:t xml:space="preserve">l’accessibilità globale all’opera del Tartini attraverso la sua più completa digitalizzazione e la strumentazione multimediale della fruibilità delle sue fonti; </w:t>
      </w:r>
      <w:r w:rsidR="00C84064" w:rsidRPr="001866F7">
        <w:rPr>
          <w:rFonts w:cs="Arial"/>
          <w:lang w:val="it-IT"/>
        </w:rPr>
        <w:t xml:space="preserve">e </w:t>
      </w:r>
      <w:r w:rsidR="002A31E8" w:rsidRPr="001866F7">
        <w:rPr>
          <w:rFonts w:cs="Arial"/>
          <w:lang w:val="it-IT"/>
        </w:rPr>
        <w:t>l’aumento dei visitatori nell’area interessata</w:t>
      </w:r>
      <w:r w:rsidR="00C84064" w:rsidRPr="001866F7">
        <w:rPr>
          <w:rFonts w:cs="Arial"/>
          <w:lang w:val="it-IT"/>
        </w:rPr>
        <w:t xml:space="preserve"> dalla promozione del brand del nuovo prodotto di turismo culturale</w:t>
      </w:r>
      <w:r w:rsidR="00EB0C3C" w:rsidRPr="001866F7">
        <w:rPr>
          <w:rFonts w:cs="Arial"/>
          <w:lang w:val="it-IT"/>
        </w:rPr>
        <w:t>, che il consenso dei Partner ha denominato “Discover Tartini”</w:t>
      </w:r>
      <w:r w:rsidR="00C84064" w:rsidRPr="001866F7">
        <w:rPr>
          <w:rFonts w:cs="Arial"/>
          <w:lang w:val="it-IT"/>
        </w:rPr>
        <w:t>.</w:t>
      </w:r>
    </w:p>
    <w:p w:rsidR="00F2598F" w:rsidRPr="001866F7" w:rsidRDefault="00C84064" w:rsidP="00F2598F">
      <w:pPr>
        <w:autoSpaceDE w:val="0"/>
        <w:autoSpaceDN w:val="0"/>
        <w:adjustRightInd w:val="0"/>
        <w:spacing w:after="0" w:line="276" w:lineRule="auto"/>
        <w:jc w:val="both"/>
        <w:rPr>
          <w:lang w:val="it-IT"/>
        </w:rPr>
      </w:pPr>
      <w:r w:rsidRPr="001866F7">
        <w:rPr>
          <w:rFonts w:cs="Arial"/>
          <w:lang w:val="it-IT"/>
        </w:rPr>
        <w:t>Ne beneficeranno</w:t>
      </w:r>
      <w:r w:rsidR="002A31E8" w:rsidRPr="001866F7">
        <w:rPr>
          <w:rFonts w:cs="Arial"/>
          <w:lang w:val="it-IT"/>
        </w:rPr>
        <w:t xml:space="preserve"> le comunità locali, in particolare le imprese del settore turistico e la </w:t>
      </w:r>
      <w:r w:rsidR="00F2598F" w:rsidRPr="001866F7">
        <w:rPr>
          <w:rFonts w:cs="Arial"/>
          <w:lang w:val="it-IT"/>
        </w:rPr>
        <w:t>nuova imprenditorialità creativa, ma anche la vita culturale e le istituzioni ad essa collegate</w:t>
      </w:r>
      <w:r w:rsidRPr="001866F7">
        <w:rPr>
          <w:rFonts w:cs="Arial"/>
          <w:lang w:val="it-IT"/>
        </w:rPr>
        <w:t xml:space="preserve">, </w:t>
      </w:r>
      <w:r w:rsidR="00F2598F" w:rsidRPr="001866F7">
        <w:rPr>
          <w:rFonts w:cs="Arial"/>
          <w:lang w:val="it-IT"/>
        </w:rPr>
        <w:t>configura</w:t>
      </w:r>
      <w:r w:rsidRPr="001866F7">
        <w:rPr>
          <w:rFonts w:cs="Arial"/>
          <w:lang w:val="it-IT"/>
        </w:rPr>
        <w:t xml:space="preserve">ndo </w:t>
      </w:r>
      <w:r w:rsidR="00F2598F" w:rsidRPr="001866F7">
        <w:rPr>
          <w:rFonts w:cs="Arial"/>
          <w:lang w:val="it-IT"/>
        </w:rPr>
        <w:t>un modello di valorizzazione dei patrimoni culturali condivisi replicabile anche in altre realtà transfrontaliere dell’Europa centro-orientale.</w:t>
      </w:r>
    </w:p>
    <w:p w:rsidR="00E4553A" w:rsidRPr="001866F7" w:rsidRDefault="00E4553A" w:rsidP="00826512">
      <w:pPr>
        <w:autoSpaceDE w:val="0"/>
        <w:autoSpaceDN w:val="0"/>
        <w:adjustRightInd w:val="0"/>
        <w:spacing w:after="0" w:line="276" w:lineRule="auto"/>
        <w:jc w:val="both"/>
        <w:rPr>
          <w:rFonts w:cs="Arial"/>
          <w:lang w:val="it-IT"/>
        </w:rPr>
      </w:pPr>
    </w:p>
    <w:p w:rsidR="00CD61B3" w:rsidRPr="001866F7" w:rsidRDefault="006627A8" w:rsidP="00826512">
      <w:pPr>
        <w:autoSpaceDE w:val="0"/>
        <w:autoSpaceDN w:val="0"/>
        <w:adjustRightInd w:val="0"/>
        <w:spacing w:after="0" w:line="276" w:lineRule="auto"/>
        <w:jc w:val="both"/>
        <w:rPr>
          <w:rFonts w:cs="Arial"/>
          <w:lang w:val="it-IT"/>
        </w:rPr>
      </w:pPr>
      <w:r w:rsidRPr="001866F7">
        <w:rPr>
          <w:rFonts w:cs="Arial"/>
          <w:lang w:val="it-IT"/>
        </w:rPr>
        <w:t xml:space="preserve">Riguardo alla </w:t>
      </w:r>
      <w:r w:rsidR="00E4553A" w:rsidRPr="001866F7">
        <w:rPr>
          <w:rFonts w:cs="Arial"/>
          <w:lang w:val="it-IT"/>
        </w:rPr>
        <w:t xml:space="preserve">nuova </w:t>
      </w:r>
      <w:r w:rsidR="00E4553A" w:rsidRPr="001866F7">
        <w:rPr>
          <w:rFonts w:cs="Arial"/>
          <w:b/>
          <w:lang w:val="it-IT"/>
        </w:rPr>
        <w:t>imprenditorialità creativa</w:t>
      </w:r>
      <w:r w:rsidRPr="001866F7">
        <w:rPr>
          <w:rFonts w:cs="Arial"/>
          <w:lang w:val="it-IT"/>
        </w:rPr>
        <w:t xml:space="preserve"> in particolare il progetto tARTini propone un approccio rivolto ad </w:t>
      </w:r>
      <w:r w:rsidR="00E4553A" w:rsidRPr="001866F7">
        <w:rPr>
          <w:rFonts w:cs="Arial"/>
          <w:lang w:val="it-IT"/>
        </w:rPr>
        <w:t>indirizzar</w:t>
      </w:r>
      <w:r w:rsidRPr="001866F7">
        <w:rPr>
          <w:rFonts w:cs="Arial"/>
          <w:lang w:val="it-IT"/>
        </w:rPr>
        <w:t xml:space="preserve">ne </w:t>
      </w:r>
      <w:r w:rsidR="00E4553A" w:rsidRPr="001866F7">
        <w:rPr>
          <w:rFonts w:cs="Arial"/>
          <w:lang w:val="it-IT"/>
        </w:rPr>
        <w:t>in corso d’opera</w:t>
      </w:r>
      <w:r w:rsidR="00CD61B3" w:rsidRPr="001866F7">
        <w:rPr>
          <w:rFonts w:cs="Arial"/>
          <w:lang w:val="it-IT"/>
        </w:rPr>
        <w:t xml:space="preserve"> una migliore</w:t>
      </w:r>
      <w:r w:rsidRPr="001866F7">
        <w:rPr>
          <w:rFonts w:cs="Arial"/>
          <w:lang w:val="it-IT"/>
        </w:rPr>
        <w:t xml:space="preserve"> e specifica</w:t>
      </w:r>
      <w:r w:rsidR="00CD61B3" w:rsidRPr="001866F7">
        <w:rPr>
          <w:rFonts w:cs="Arial"/>
          <w:lang w:val="it-IT"/>
        </w:rPr>
        <w:t xml:space="preserve"> definizione</w:t>
      </w:r>
      <w:r w:rsidRPr="001866F7">
        <w:rPr>
          <w:rFonts w:cs="Arial"/>
          <w:lang w:val="it-IT"/>
        </w:rPr>
        <w:t>.</w:t>
      </w:r>
      <w:r w:rsidR="00E4553A" w:rsidRPr="001866F7">
        <w:rPr>
          <w:rFonts w:cs="Arial"/>
          <w:lang w:val="it-IT"/>
        </w:rPr>
        <w:t xml:space="preserve"> A </w:t>
      </w:r>
      <w:r w:rsidRPr="001866F7">
        <w:rPr>
          <w:rFonts w:cs="Arial"/>
          <w:lang w:val="it-IT"/>
        </w:rPr>
        <w:t xml:space="preserve">partire da </w:t>
      </w:r>
      <w:r w:rsidR="00E4553A" w:rsidRPr="001866F7">
        <w:rPr>
          <w:rFonts w:cs="Arial"/>
          <w:lang w:val="it-IT"/>
        </w:rPr>
        <w:t xml:space="preserve">una lista di </w:t>
      </w:r>
      <w:r w:rsidR="00024C91" w:rsidRPr="001866F7">
        <w:rPr>
          <w:rFonts w:cs="Arial"/>
          <w:lang w:val="it-IT"/>
        </w:rPr>
        <w:t xml:space="preserve">possibili ambiti di intervento </w:t>
      </w:r>
      <w:r w:rsidRPr="001866F7">
        <w:rPr>
          <w:rFonts w:cs="Arial"/>
          <w:lang w:val="it-IT"/>
        </w:rPr>
        <w:t xml:space="preserve">quali ad </w:t>
      </w:r>
      <w:r w:rsidR="00E4553A" w:rsidRPr="001866F7">
        <w:rPr>
          <w:rFonts w:cs="Arial"/>
          <w:lang w:val="it-IT"/>
        </w:rPr>
        <w:t xml:space="preserve">esempio </w:t>
      </w:r>
      <w:r w:rsidRPr="001866F7">
        <w:rPr>
          <w:rFonts w:cs="Arial"/>
          <w:lang w:val="it-IT"/>
        </w:rPr>
        <w:t>l’</w:t>
      </w:r>
      <w:r w:rsidR="00E4553A" w:rsidRPr="001866F7">
        <w:rPr>
          <w:rFonts w:cs="Arial"/>
          <w:lang w:val="it-IT"/>
        </w:rPr>
        <w:t xml:space="preserve">editoria innovativa, </w:t>
      </w:r>
      <w:r w:rsidRPr="001866F7">
        <w:rPr>
          <w:rFonts w:cs="Arial"/>
          <w:lang w:val="it-IT"/>
        </w:rPr>
        <w:t xml:space="preserve">la </w:t>
      </w:r>
      <w:r w:rsidR="00996C6D" w:rsidRPr="001866F7">
        <w:rPr>
          <w:rFonts w:cs="Arial"/>
          <w:lang w:val="it-IT"/>
        </w:rPr>
        <w:t xml:space="preserve">cultura ‘sottile’ </w:t>
      </w:r>
      <w:r w:rsidR="00024C91" w:rsidRPr="001866F7">
        <w:rPr>
          <w:rFonts w:cs="Arial"/>
          <w:lang w:val="it-IT"/>
        </w:rPr>
        <w:t>(fumetto)</w:t>
      </w:r>
      <w:r w:rsidRPr="001866F7">
        <w:rPr>
          <w:rFonts w:cs="Arial"/>
          <w:lang w:val="it-IT"/>
        </w:rPr>
        <w:t>, le</w:t>
      </w:r>
      <w:r w:rsidR="00024C91" w:rsidRPr="001866F7">
        <w:rPr>
          <w:rFonts w:cs="Arial"/>
          <w:lang w:val="it-IT"/>
        </w:rPr>
        <w:t xml:space="preserve"> </w:t>
      </w:r>
      <w:r w:rsidR="00E4553A" w:rsidRPr="001866F7">
        <w:rPr>
          <w:rFonts w:cs="Arial"/>
          <w:lang w:val="it-IT"/>
        </w:rPr>
        <w:t>applicazioni informatiche</w:t>
      </w:r>
      <w:r w:rsidR="00024C91" w:rsidRPr="001866F7">
        <w:rPr>
          <w:rFonts w:cs="Arial"/>
          <w:lang w:val="it-IT"/>
        </w:rPr>
        <w:t xml:space="preserve"> (app)</w:t>
      </w:r>
      <w:r w:rsidR="00E4553A" w:rsidRPr="001866F7">
        <w:rPr>
          <w:rFonts w:cs="Arial"/>
          <w:lang w:val="it-IT"/>
        </w:rPr>
        <w:t xml:space="preserve">, </w:t>
      </w:r>
      <w:r w:rsidRPr="001866F7">
        <w:rPr>
          <w:rFonts w:cs="Arial"/>
          <w:lang w:val="it-IT"/>
        </w:rPr>
        <w:t xml:space="preserve">il </w:t>
      </w:r>
      <w:r w:rsidR="00E4553A" w:rsidRPr="001866F7">
        <w:rPr>
          <w:rFonts w:cs="Arial"/>
          <w:lang w:val="it-IT"/>
        </w:rPr>
        <w:t>museo virtuale</w:t>
      </w:r>
      <w:r w:rsidRPr="001866F7">
        <w:rPr>
          <w:rFonts w:cs="Arial"/>
          <w:lang w:val="it-IT"/>
        </w:rPr>
        <w:t>, il progetto promuoverà produzioni multimediali, che ne moltiplichino i risultati, quali l</w:t>
      </w:r>
      <w:r w:rsidR="00E4553A" w:rsidRPr="001866F7">
        <w:rPr>
          <w:rFonts w:cs="Arial"/>
          <w:lang w:val="it-IT"/>
        </w:rPr>
        <w:t xml:space="preserve">a ‘visita virtuale’ </w:t>
      </w:r>
      <w:r w:rsidRPr="001866F7">
        <w:rPr>
          <w:rFonts w:cs="Arial"/>
          <w:lang w:val="it-IT"/>
        </w:rPr>
        <w:t xml:space="preserve">a partire da Pirano </w:t>
      </w:r>
      <w:r w:rsidR="00E4553A" w:rsidRPr="001866F7">
        <w:rPr>
          <w:rFonts w:cs="Arial"/>
          <w:lang w:val="it-IT"/>
        </w:rPr>
        <w:t>di luoghi ‘tartiniani’ a Venezia, Ancona, Assisi, Padova, etc.</w:t>
      </w:r>
      <w:r w:rsidRPr="001866F7">
        <w:rPr>
          <w:rFonts w:cs="Arial"/>
          <w:lang w:val="it-IT"/>
        </w:rPr>
        <w:t xml:space="preserve"> </w:t>
      </w:r>
      <w:r w:rsidR="00E4553A" w:rsidRPr="001866F7">
        <w:rPr>
          <w:rFonts w:cs="Arial"/>
          <w:lang w:val="it-IT"/>
        </w:rPr>
        <w:t>e</w:t>
      </w:r>
      <w:r w:rsidRPr="001866F7">
        <w:rPr>
          <w:rFonts w:cs="Arial"/>
          <w:lang w:val="it-IT"/>
        </w:rPr>
        <w:t>d il collegamento con gli “Amici di Giuseppe Tartini” locali per un percorso inverso da questi luoghi tartiniani alla sua città natale</w:t>
      </w:r>
      <w:r w:rsidR="00763084" w:rsidRPr="001866F7">
        <w:rPr>
          <w:rFonts w:cs="Arial"/>
          <w:lang w:val="it-IT"/>
        </w:rPr>
        <w:t xml:space="preserve"> al fine di </w:t>
      </w:r>
      <w:r w:rsidR="00CD61B3" w:rsidRPr="001866F7">
        <w:rPr>
          <w:rFonts w:cs="Arial"/>
          <w:lang w:val="it-IT"/>
        </w:rPr>
        <w:t>innescare un ulteriore interesse per le visite reali</w:t>
      </w:r>
      <w:r w:rsidR="00763084" w:rsidRPr="001866F7">
        <w:rPr>
          <w:rFonts w:cs="Arial"/>
          <w:lang w:val="it-IT"/>
        </w:rPr>
        <w:t>.</w:t>
      </w:r>
    </w:p>
    <w:p w:rsidR="00CD2024" w:rsidRPr="001866F7" w:rsidRDefault="00CD2024" w:rsidP="00826512">
      <w:pPr>
        <w:autoSpaceDE w:val="0"/>
        <w:autoSpaceDN w:val="0"/>
        <w:adjustRightInd w:val="0"/>
        <w:spacing w:after="0" w:line="276" w:lineRule="auto"/>
        <w:jc w:val="both"/>
        <w:rPr>
          <w:rFonts w:cs="Arial"/>
          <w:lang w:val="it-IT"/>
        </w:rPr>
      </w:pPr>
    </w:p>
    <w:p w:rsidR="00CD2024" w:rsidRPr="001866F7" w:rsidRDefault="00CD2024" w:rsidP="00826512">
      <w:pPr>
        <w:autoSpaceDE w:val="0"/>
        <w:autoSpaceDN w:val="0"/>
        <w:adjustRightInd w:val="0"/>
        <w:spacing w:after="0" w:line="276" w:lineRule="auto"/>
        <w:jc w:val="both"/>
        <w:rPr>
          <w:rFonts w:cs="Arial"/>
          <w:lang w:val="it-IT"/>
        </w:rPr>
      </w:pPr>
    </w:p>
    <w:p w:rsidR="000C0F37" w:rsidRPr="001866F7" w:rsidRDefault="009E2C2F" w:rsidP="00367A8B">
      <w:pPr>
        <w:spacing w:after="0" w:line="276" w:lineRule="auto"/>
        <w:rPr>
          <w:b/>
          <w:lang w:val="it-IT"/>
        </w:rPr>
      </w:pPr>
      <w:bookmarkStart w:id="3" w:name="_Toc412808491"/>
      <w:r w:rsidRPr="001866F7">
        <w:rPr>
          <w:b/>
          <w:lang w:val="it-IT"/>
        </w:rPr>
        <w:t xml:space="preserve">1.2 </w:t>
      </w:r>
      <w:r w:rsidR="006D2293" w:rsidRPr="001866F7">
        <w:rPr>
          <w:b/>
          <w:lang w:val="it-IT"/>
        </w:rPr>
        <w:t xml:space="preserve">LINEE GUIDA DEL PROGRAMMA PER LA </w:t>
      </w:r>
      <w:r w:rsidR="00BC0662" w:rsidRPr="001866F7">
        <w:rPr>
          <w:b/>
          <w:lang w:val="it-IT"/>
        </w:rPr>
        <w:t>COMUNICAZIONE D</w:t>
      </w:r>
      <w:r w:rsidR="006D2293" w:rsidRPr="001866F7">
        <w:rPr>
          <w:b/>
          <w:lang w:val="it-IT"/>
        </w:rPr>
        <w:t>I</w:t>
      </w:r>
      <w:r w:rsidR="00BC0662" w:rsidRPr="001866F7">
        <w:rPr>
          <w:b/>
          <w:lang w:val="it-IT"/>
        </w:rPr>
        <w:t xml:space="preserve"> </w:t>
      </w:r>
      <w:r w:rsidR="000C0F37" w:rsidRPr="001866F7">
        <w:rPr>
          <w:b/>
          <w:lang w:val="it-IT"/>
        </w:rPr>
        <w:t>PRO</w:t>
      </w:r>
      <w:r w:rsidR="00BC0662" w:rsidRPr="001866F7">
        <w:rPr>
          <w:b/>
          <w:lang w:val="it-IT"/>
        </w:rPr>
        <w:t>G</w:t>
      </w:r>
      <w:r w:rsidR="000C0F37" w:rsidRPr="001866F7">
        <w:rPr>
          <w:b/>
          <w:lang w:val="it-IT"/>
        </w:rPr>
        <w:t>ET</w:t>
      </w:r>
      <w:r w:rsidR="009F12F8" w:rsidRPr="001866F7">
        <w:rPr>
          <w:b/>
          <w:lang w:val="it-IT"/>
        </w:rPr>
        <w:t>TO</w:t>
      </w:r>
      <w:bookmarkEnd w:id="3"/>
    </w:p>
    <w:p w:rsidR="002A31E8" w:rsidRPr="001866F7" w:rsidRDefault="002A31E8" w:rsidP="00367A8B">
      <w:pPr>
        <w:spacing w:after="0" w:line="276" w:lineRule="auto"/>
        <w:rPr>
          <w:lang w:val="it-IT"/>
        </w:rPr>
      </w:pPr>
    </w:p>
    <w:p w:rsidR="00763084" w:rsidRPr="001866F7" w:rsidRDefault="00763084" w:rsidP="00367A8B">
      <w:pPr>
        <w:spacing w:after="0" w:line="276" w:lineRule="auto"/>
        <w:jc w:val="both"/>
        <w:rPr>
          <w:rFonts w:cs="Tahoma"/>
          <w:lang w:val="it-IT"/>
        </w:rPr>
      </w:pPr>
      <w:r w:rsidRPr="001866F7">
        <w:rPr>
          <w:rFonts w:cs="Tahoma"/>
          <w:lang w:val="it-IT"/>
        </w:rPr>
        <w:t xml:space="preserve">Tutte le attività di comunicazione </w:t>
      </w:r>
      <w:r w:rsidR="00C84064" w:rsidRPr="001866F7">
        <w:rPr>
          <w:rFonts w:cs="Tahoma"/>
          <w:lang w:val="it-IT"/>
        </w:rPr>
        <w:t xml:space="preserve">sono </w:t>
      </w:r>
      <w:r w:rsidRPr="001866F7">
        <w:rPr>
          <w:rFonts w:cs="Tahoma"/>
          <w:lang w:val="it-IT"/>
        </w:rPr>
        <w:t>realizzate in linea con la Strategia di Comunicazione del Programma, che è stata discussa e approvata dal Comitato di Monitoraggio il 20 maggio 2016 ed è attualmente disponibile nella Versione 2 aggiornata il 24 maggio 2017 (</w:t>
      </w:r>
      <w:hyperlink r:id="rId10" w:history="1">
        <w:r w:rsidR="00367A8B" w:rsidRPr="001866F7">
          <w:rPr>
            <w:rStyle w:val="Collegamentoipertestuale"/>
            <w:rFonts w:cs="Tahoma"/>
            <w:color w:val="auto"/>
            <w:lang w:val="it-IT"/>
          </w:rPr>
          <w:t>www.ita-slo.eu/it/documenti/strategia-comunicazione</w:t>
        </w:r>
      </w:hyperlink>
      <w:r w:rsidRPr="001866F7">
        <w:rPr>
          <w:rFonts w:cs="Tahoma"/>
          <w:lang w:val="it-IT"/>
        </w:rPr>
        <w:t xml:space="preserve"> - </w:t>
      </w:r>
      <w:hyperlink r:id="rId11" w:history="1">
        <w:r w:rsidRPr="001866F7">
          <w:rPr>
            <w:rStyle w:val="Collegamentoipertestuale"/>
            <w:rFonts w:cs="Tahoma"/>
            <w:color w:val="auto"/>
            <w:lang w:val="it-IT"/>
          </w:rPr>
          <w:t>www.ita-slo.eu/sl/dokumenti/komunikacijska-strategija</w:t>
        </w:r>
      </w:hyperlink>
      <w:r w:rsidRPr="001866F7">
        <w:rPr>
          <w:rFonts w:cs="Tahoma"/>
          <w:lang w:val="it-IT"/>
        </w:rPr>
        <w:t>).</w:t>
      </w:r>
    </w:p>
    <w:p w:rsidR="00367A8B" w:rsidRPr="001866F7" w:rsidRDefault="00367A8B" w:rsidP="00367A8B">
      <w:pPr>
        <w:spacing w:after="0" w:line="276" w:lineRule="auto"/>
        <w:jc w:val="both"/>
        <w:rPr>
          <w:rFonts w:cs="Tahoma"/>
          <w:lang w:val="it-IT"/>
        </w:rPr>
      </w:pPr>
      <w:r w:rsidRPr="001866F7">
        <w:rPr>
          <w:rFonts w:cs="Tahoma"/>
          <w:lang w:val="it-IT"/>
        </w:rPr>
        <w:t>Sulla base dei nuovi regolamenti comunitari in vigore per il periodo di programmazione europea 2014 – 2020 e delle lezioni apprese nel corso dei precedenti programmi INTERREG di cooperazione transfrontaliera fra Italia e Slovenia, questo documento illustra i principi ispiratori della comunicazione, che vanno ad informare tutti i successivi manuali operativi per i beneficiari</w:t>
      </w:r>
      <w:r w:rsidR="00C84064" w:rsidRPr="001866F7">
        <w:rPr>
          <w:rFonts w:cs="Tahoma"/>
          <w:lang w:val="it-IT"/>
        </w:rPr>
        <w:t>,</w:t>
      </w:r>
      <w:r w:rsidRPr="001866F7">
        <w:rPr>
          <w:rFonts w:cs="Tahoma"/>
          <w:lang w:val="it-IT"/>
        </w:rPr>
        <w:t xml:space="preserve"> quali in particolare la Guida sulle modalità di applicazione dell’identità visiva, pubblicata il 22 dicembre 2017 e disponibile alle pagine web sopra citate.</w:t>
      </w:r>
    </w:p>
    <w:p w:rsidR="00367A8B" w:rsidRPr="001866F7" w:rsidRDefault="00367A8B" w:rsidP="00367A8B">
      <w:pPr>
        <w:spacing w:after="0" w:line="276" w:lineRule="auto"/>
        <w:jc w:val="both"/>
        <w:rPr>
          <w:lang w:val="it-IT"/>
        </w:rPr>
      </w:pPr>
    </w:p>
    <w:p w:rsidR="00367A8B" w:rsidRPr="001866F7" w:rsidRDefault="00367A8B" w:rsidP="00367A8B">
      <w:pPr>
        <w:spacing w:after="0" w:line="276" w:lineRule="auto"/>
        <w:jc w:val="both"/>
        <w:rPr>
          <w:shd w:val="clear" w:color="auto" w:fill="FFFFFF"/>
          <w:lang w:val="it-IT"/>
        </w:rPr>
      </w:pPr>
      <w:r w:rsidRPr="001866F7">
        <w:rPr>
          <w:lang w:val="it-IT"/>
        </w:rPr>
        <w:t xml:space="preserve">A quest’ultimo riguardo va anche richiamata l’attenzione sul </w:t>
      </w:r>
      <w:r w:rsidRPr="001866F7">
        <w:rPr>
          <w:b/>
          <w:lang w:val="it-IT"/>
        </w:rPr>
        <w:t>rilievo ai fini della eleggibilità delle spese</w:t>
      </w:r>
      <w:r w:rsidRPr="001866F7">
        <w:rPr>
          <w:lang w:val="it-IT"/>
        </w:rPr>
        <w:t xml:space="preserve"> sostenute della piena corrispondenza di tutte le attività di comunicazione del progetto con quanto stabilito dalla Guida (“</w:t>
      </w:r>
      <w:r w:rsidRPr="001866F7">
        <w:rPr>
          <w:shd w:val="clear" w:color="auto" w:fill="FFFFFF"/>
          <w:lang w:val="it-IT"/>
        </w:rPr>
        <w:t xml:space="preserve">Linee guida per l'applicazione dell'identità visiva per l'attuazione delle attività di informazione e comunicazione a livello di progetto”) in materia di corretta pubblicazione del logo del progetto, facendo attenzione in particolare a </w:t>
      </w:r>
    </w:p>
    <w:p w:rsidR="00367A8B" w:rsidRPr="001866F7" w:rsidRDefault="00367A8B" w:rsidP="00367A8B">
      <w:pPr>
        <w:pStyle w:val="Paragrafoelenco"/>
        <w:numPr>
          <w:ilvl w:val="0"/>
          <w:numId w:val="27"/>
        </w:numPr>
        <w:spacing w:after="0" w:line="276" w:lineRule="auto"/>
        <w:jc w:val="both"/>
        <w:rPr>
          <w:lang w:val="it-IT"/>
        </w:rPr>
      </w:pPr>
      <w:r w:rsidRPr="001866F7">
        <w:rPr>
          <w:lang w:val="it-IT"/>
        </w:rPr>
        <w:t xml:space="preserve">la necessità di usare la versione del logo che reca in calce la dicitura Progetto standard co-finanziato dal Fondo europeo di sviluppo regionale / </w:t>
      </w:r>
      <w:r w:rsidRPr="001866F7">
        <w:rPr>
          <w:lang w:val="sl-SI"/>
        </w:rPr>
        <w:t>Standardni projekt sofinancira Evropski sklad za regionalni razvoj</w:t>
      </w:r>
      <w:r w:rsidRPr="001866F7">
        <w:rPr>
          <w:shd w:val="clear" w:color="auto" w:fill="FFFFFF"/>
          <w:lang w:val="it-IT"/>
        </w:rPr>
        <w:t>”</w:t>
      </w:r>
      <w:r w:rsidRPr="001866F7">
        <w:rPr>
          <w:lang w:val="it-IT"/>
        </w:rPr>
        <w:t>, qualora il Fondo medesimo non sia già altrimenti citato nella pagina dove è pubblicato il logo (Guida , pag.9);</w:t>
      </w:r>
    </w:p>
    <w:p w:rsidR="00367A8B" w:rsidRPr="001866F7" w:rsidRDefault="00367A8B" w:rsidP="00367A8B">
      <w:pPr>
        <w:pStyle w:val="Paragrafoelenco"/>
        <w:numPr>
          <w:ilvl w:val="0"/>
          <w:numId w:val="27"/>
        </w:numPr>
        <w:spacing w:after="0" w:line="276" w:lineRule="auto"/>
        <w:jc w:val="both"/>
        <w:rPr>
          <w:lang w:val="it-IT"/>
        </w:rPr>
      </w:pPr>
      <w:r w:rsidRPr="001866F7">
        <w:rPr>
          <w:lang w:val="it-IT"/>
        </w:rPr>
        <w:t>il rispetto dei criteri sulle dimensioni, le proporzioni ed i colori del logo come illustrati dalla Guida, con particolare attenzione alle sue dimensioni minime (Guida, pag.17).</w:t>
      </w:r>
    </w:p>
    <w:p w:rsidR="00367A8B" w:rsidRPr="001866F7" w:rsidRDefault="00367A8B" w:rsidP="00367A8B">
      <w:pPr>
        <w:spacing w:after="0" w:line="276" w:lineRule="auto"/>
        <w:jc w:val="both"/>
        <w:rPr>
          <w:rFonts w:cs="Tahoma"/>
          <w:i/>
          <w:lang w:val="it-IT"/>
        </w:rPr>
      </w:pPr>
      <w:r w:rsidRPr="001866F7">
        <w:rPr>
          <w:rFonts w:cs="Tahoma"/>
          <w:lang w:val="it-IT"/>
        </w:rPr>
        <w:t>Fra i principi illustrati dalla Guida è inoltre importante ric</w:t>
      </w:r>
      <w:r w:rsidR="006D2293" w:rsidRPr="001866F7">
        <w:rPr>
          <w:rFonts w:cs="Tahoma"/>
          <w:lang w:val="it-IT"/>
        </w:rPr>
        <w:t>ordare</w:t>
      </w:r>
      <w:r w:rsidRPr="001866F7">
        <w:rPr>
          <w:rFonts w:cs="Tahoma"/>
          <w:lang w:val="it-IT"/>
        </w:rPr>
        <w:t xml:space="preserve"> quelli relativi a:</w:t>
      </w:r>
    </w:p>
    <w:p w:rsidR="00367A8B" w:rsidRPr="001866F7" w:rsidRDefault="00367A8B" w:rsidP="00367A8B">
      <w:pPr>
        <w:numPr>
          <w:ilvl w:val="0"/>
          <w:numId w:val="25"/>
        </w:numPr>
        <w:spacing w:after="0" w:line="276" w:lineRule="auto"/>
        <w:jc w:val="both"/>
        <w:rPr>
          <w:rFonts w:cs="Tahoma"/>
          <w:lang w:val="it-IT"/>
        </w:rPr>
      </w:pPr>
      <w:r w:rsidRPr="001866F7">
        <w:rPr>
          <w:rFonts w:cs="Tahoma"/>
          <w:lang w:val="it-IT"/>
        </w:rPr>
        <w:lastRenderedPageBreak/>
        <w:t>l’uso di un linguaggio chiaro e accessibile, anche nella sua struttura bilingue;</w:t>
      </w:r>
    </w:p>
    <w:p w:rsidR="00367A8B" w:rsidRPr="001866F7" w:rsidRDefault="00367A8B" w:rsidP="00367A8B">
      <w:pPr>
        <w:numPr>
          <w:ilvl w:val="0"/>
          <w:numId w:val="25"/>
        </w:numPr>
        <w:spacing w:after="0" w:line="276" w:lineRule="auto"/>
        <w:jc w:val="both"/>
        <w:rPr>
          <w:rFonts w:cs="Tahoma"/>
          <w:lang w:val="it-IT"/>
        </w:rPr>
      </w:pPr>
      <w:r w:rsidRPr="001866F7">
        <w:rPr>
          <w:rFonts w:cs="Tahoma"/>
          <w:lang w:val="it-IT"/>
        </w:rPr>
        <w:t>la presentazione in forma semplice ed immediata degli strumenti di comunicazione sviluppati dai progetti;</w:t>
      </w:r>
    </w:p>
    <w:p w:rsidR="00367A8B" w:rsidRPr="001866F7" w:rsidRDefault="00367A8B" w:rsidP="00367A8B">
      <w:pPr>
        <w:numPr>
          <w:ilvl w:val="0"/>
          <w:numId w:val="25"/>
        </w:numPr>
        <w:spacing w:after="0" w:line="276" w:lineRule="auto"/>
        <w:jc w:val="both"/>
        <w:rPr>
          <w:rFonts w:cs="Tahoma"/>
          <w:i/>
          <w:lang w:val="it-IT"/>
        </w:rPr>
      </w:pPr>
      <w:r w:rsidRPr="001866F7">
        <w:rPr>
          <w:rFonts w:cs="Tahoma"/>
          <w:lang w:val="it-IT"/>
        </w:rPr>
        <w:t>la partecipazione attiva dei partner del Programma e dei titolari di progetto nelle attività di comunicazione;</w:t>
      </w:r>
    </w:p>
    <w:p w:rsidR="00367A8B" w:rsidRPr="001866F7" w:rsidRDefault="00367A8B" w:rsidP="00367A8B">
      <w:pPr>
        <w:numPr>
          <w:ilvl w:val="0"/>
          <w:numId w:val="25"/>
        </w:numPr>
        <w:spacing w:after="0" w:line="276" w:lineRule="auto"/>
        <w:jc w:val="both"/>
        <w:rPr>
          <w:rFonts w:cs="Tahoma"/>
          <w:i/>
          <w:lang w:val="it-IT"/>
        </w:rPr>
      </w:pPr>
      <w:r w:rsidRPr="001866F7">
        <w:rPr>
          <w:rFonts w:cs="Tahoma"/>
          <w:lang w:val="it-IT"/>
        </w:rPr>
        <w:t>la struttura della Guida sull’Identità Visiva ed i consigli per la sua più facile applicabilità.</w:t>
      </w:r>
    </w:p>
    <w:p w:rsidR="00763084" w:rsidRPr="001866F7" w:rsidRDefault="006D2293" w:rsidP="00367A8B">
      <w:pPr>
        <w:spacing w:after="0" w:line="276" w:lineRule="auto"/>
        <w:jc w:val="both"/>
        <w:rPr>
          <w:rFonts w:cs="Tahoma"/>
          <w:lang w:val="it-IT"/>
        </w:rPr>
      </w:pPr>
      <w:r w:rsidRPr="001866F7">
        <w:rPr>
          <w:rFonts w:cs="Tahoma"/>
          <w:lang w:val="it-IT"/>
        </w:rPr>
        <w:t>T</w:t>
      </w:r>
      <w:r w:rsidR="00763084" w:rsidRPr="001866F7">
        <w:rPr>
          <w:rFonts w:cs="Tahoma"/>
          <w:lang w:val="it-IT"/>
        </w:rPr>
        <w:t xml:space="preserve">utto il materiale informativo e promozionale (cartaceo e multimediale) realizzato anche da singoli partner di progetto nel quadro di attività finanziate dal Programma, </w:t>
      </w:r>
      <w:r w:rsidRPr="001866F7">
        <w:rPr>
          <w:rFonts w:cs="Tahoma"/>
          <w:lang w:val="it-IT"/>
        </w:rPr>
        <w:t xml:space="preserve">deve </w:t>
      </w:r>
      <w:r w:rsidR="00763084" w:rsidRPr="001866F7">
        <w:rPr>
          <w:rFonts w:cs="Tahoma"/>
          <w:lang w:val="it-IT"/>
        </w:rPr>
        <w:t>conten</w:t>
      </w:r>
      <w:r w:rsidRPr="001866F7">
        <w:rPr>
          <w:rFonts w:cs="Tahoma"/>
          <w:lang w:val="it-IT"/>
        </w:rPr>
        <w:t>ere</w:t>
      </w:r>
      <w:r w:rsidR="00763084" w:rsidRPr="001866F7">
        <w:rPr>
          <w:rFonts w:cs="Tahoma"/>
          <w:lang w:val="it-IT"/>
        </w:rPr>
        <w:t xml:space="preserve"> sempre questi elementi:</w:t>
      </w:r>
    </w:p>
    <w:p w:rsidR="00763084" w:rsidRPr="001866F7" w:rsidRDefault="00763084" w:rsidP="00367A8B">
      <w:pPr>
        <w:pStyle w:val="Nessunaspaziatura"/>
        <w:numPr>
          <w:ilvl w:val="0"/>
          <w:numId w:val="26"/>
        </w:numPr>
        <w:spacing w:line="276" w:lineRule="auto"/>
        <w:jc w:val="both"/>
        <w:rPr>
          <w:rFonts w:asciiTheme="minorHAnsi" w:hAnsiTheme="minorHAnsi"/>
          <w:i/>
          <w:sz w:val="22"/>
          <w:szCs w:val="22"/>
          <w:lang w:val="sl-SI"/>
        </w:rPr>
      </w:pPr>
      <w:r w:rsidRPr="001866F7">
        <w:rPr>
          <w:rFonts w:asciiTheme="minorHAnsi" w:hAnsiTheme="minorHAnsi"/>
          <w:sz w:val="22"/>
          <w:szCs w:val="22"/>
        </w:rPr>
        <w:t xml:space="preserve">anche nei documenti a carattere narrativo, il riferimento al Programma per la Cooperazione Transfrontaliera Italia-Slovenia 2004-2020 secondo la seguente dicitura bilingue: </w:t>
      </w:r>
      <w:r w:rsidRPr="001866F7">
        <w:rPr>
          <w:rFonts w:asciiTheme="minorHAnsi" w:hAnsiTheme="minorHAnsi"/>
          <w:i/>
          <w:sz w:val="22"/>
          <w:szCs w:val="22"/>
        </w:rPr>
        <w:t xml:space="preserve">Progetto finanziato nell'ambito del Programma per la Cooperazione Transfrontaliera Italia - Slovenia 2014-2020, dal Fondo europeo di sviluppo regionale e dai fondi nazionali // </w:t>
      </w:r>
      <w:r w:rsidRPr="001866F7">
        <w:rPr>
          <w:rFonts w:asciiTheme="minorHAnsi" w:hAnsiTheme="minorHAnsi"/>
          <w:i/>
          <w:sz w:val="22"/>
          <w:szCs w:val="22"/>
          <w:lang w:val="sl-SI"/>
        </w:rPr>
        <w:t>Projekt sofinanciran v okviru Programa čezmejnega sodelovanja Slovenija-Italija 2014-2020 iz sredstev Evropskega sklada za regionalni razvoj in nacionalnih sredstev.</w:t>
      </w:r>
    </w:p>
    <w:p w:rsidR="00763084" w:rsidRPr="001866F7" w:rsidRDefault="00763084" w:rsidP="00367A8B">
      <w:pPr>
        <w:pStyle w:val="Nessunaspaziatura"/>
        <w:numPr>
          <w:ilvl w:val="0"/>
          <w:numId w:val="26"/>
        </w:numPr>
        <w:spacing w:line="276" w:lineRule="auto"/>
        <w:jc w:val="both"/>
        <w:rPr>
          <w:rFonts w:asciiTheme="minorHAnsi" w:hAnsiTheme="minorHAnsi" w:cs="Tahoma"/>
          <w:sz w:val="22"/>
          <w:szCs w:val="22"/>
        </w:rPr>
      </w:pPr>
      <w:r w:rsidRPr="001866F7">
        <w:rPr>
          <w:rFonts w:asciiTheme="minorHAnsi" w:hAnsiTheme="minorHAnsi"/>
          <w:sz w:val="22"/>
          <w:szCs w:val="22"/>
        </w:rPr>
        <w:t>insieme al logo del progetto, che nella forma standardizzata include i riferimenti grafici al Programma, anche i loghi dei P</w:t>
      </w:r>
      <w:r w:rsidR="00EB0C3C" w:rsidRPr="001866F7">
        <w:rPr>
          <w:rFonts w:asciiTheme="minorHAnsi" w:hAnsiTheme="minorHAnsi"/>
          <w:sz w:val="22"/>
          <w:szCs w:val="22"/>
        </w:rPr>
        <w:t>artner</w:t>
      </w:r>
      <w:r w:rsidRPr="001866F7">
        <w:rPr>
          <w:rFonts w:asciiTheme="minorHAnsi" w:hAnsiTheme="minorHAnsi"/>
          <w:sz w:val="22"/>
          <w:szCs w:val="22"/>
        </w:rPr>
        <w:t>, in un formato non più grande di quello con il quale è riprodotta nel logo di progetto la bandiera dell’Unione Europea.</w:t>
      </w:r>
    </w:p>
    <w:p w:rsidR="00EB0C3C" w:rsidRPr="001866F7" w:rsidRDefault="00EB0C3C" w:rsidP="00826512">
      <w:pPr>
        <w:spacing w:after="0" w:line="276" w:lineRule="auto"/>
        <w:jc w:val="both"/>
        <w:rPr>
          <w:rFonts w:cs="Tahoma"/>
          <w:b/>
          <w:lang w:val="it-IT"/>
        </w:rPr>
      </w:pPr>
    </w:p>
    <w:p w:rsidR="00CD2024" w:rsidRPr="001866F7" w:rsidRDefault="0047334C" w:rsidP="00EB0C3C">
      <w:pPr>
        <w:spacing w:after="0" w:line="276" w:lineRule="auto"/>
        <w:jc w:val="both"/>
        <w:rPr>
          <w:rFonts w:cs="Tahoma"/>
          <w:lang w:val="it-IT"/>
        </w:rPr>
      </w:pPr>
      <w:r w:rsidRPr="001866F7">
        <w:rPr>
          <w:rFonts w:cs="Tahoma"/>
          <w:b/>
          <w:lang w:val="it-IT"/>
        </w:rPr>
        <w:t>Ogni partner deve informare il LP e il PP5</w:t>
      </w:r>
      <w:r w:rsidRPr="001866F7">
        <w:rPr>
          <w:rFonts w:cs="Tahoma"/>
          <w:lang w:val="it-IT"/>
        </w:rPr>
        <w:t xml:space="preserve"> sulle attività di comunicazione, che sta mettendo in opera come previste dal progetto “tARTini” o che desidera svolgere come integrazioni o innovazioni suggerite dall’esperienza e prima della realizzazione di qualsiasi tipo di materiale deve sottoporlo al LP e al PP5 per una verifica della conformità ai requisiti del Programma. Tutti i materiali vengono archiviati dal LP che darà indicazioni anche ai PP sull’archiviazione del materiale da loro</w:t>
      </w:r>
      <w:r w:rsidR="00501596" w:rsidRPr="001866F7">
        <w:rPr>
          <w:rFonts w:cs="Tahoma"/>
          <w:lang w:val="it-IT"/>
        </w:rPr>
        <w:t xml:space="preserve"> </w:t>
      </w:r>
      <w:r w:rsidRPr="001866F7">
        <w:rPr>
          <w:rFonts w:cs="Tahoma"/>
          <w:lang w:val="it-IT"/>
        </w:rPr>
        <w:t>prodotto.</w:t>
      </w:r>
    </w:p>
    <w:p w:rsidR="00CD2024" w:rsidRPr="001866F7" w:rsidRDefault="00CD2024" w:rsidP="00EB0C3C">
      <w:pPr>
        <w:spacing w:after="0" w:line="276" w:lineRule="auto"/>
        <w:jc w:val="both"/>
        <w:rPr>
          <w:rFonts w:cs="Tahoma"/>
          <w:lang w:val="it-IT"/>
        </w:rPr>
      </w:pPr>
    </w:p>
    <w:p w:rsidR="002A31E8" w:rsidRPr="001866F7" w:rsidRDefault="002A31E8" w:rsidP="00826512">
      <w:pPr>
        <w:tabs>
          <w:tab w:val="left" w:pos="1276"/>
        </w:tabs>
        <w:spacing w:after="0" w:line="276" w:lineRule="auto"/>
        <w:jc w:val="both"/>
        <w:rPr>
          <w:b/>
          <w:lang w:val="it-IT"/>
        </w:rPr>
      </w:pPr>
      <w:r w:rsidRPr="001866F7">
        <w:rPr>
          <w:b/>
          <w:lang w:val="it-IT"/>
        </w:rPr>
        <w:t>La logica di intervento delle attività di comunicazione</w:t>
      </w:r>
      <w:r w:rsidR="009F12F8" w:rsidRPr="001866F7">
        <w:rPr>
          <w:b/>
          <w:lang w:val="it-IT"/>
        </w:rPr>
        <w:t xml:space="preserve"> del progetto “tARTini”</w:t>
      </w:r>
      <w:r w:rsidRPr="001866F7">
        <w:rPr>
          <w:b/>
          <w:lang w:val="it-IT"/>
        </w:rPr>
        <w:t xml:space="preserve"> ha tre pilastri: </w:t>
      </w:r>
    </w:p>
    <w:p w:rsidR="002A31E8" w:rsidRPr="001866F7" w:rsidRDefault="002A31E8" w:rsidP="00826512">
      <w:pPr>
        <w:numPr>
          <w:ilvl w:val="0"/>
          <w:numId w:val="18"/>
        </w:numPr>
        <w:tabs>
          <w:tab w:val="left" w:pos="1276"/>
        </w:tabs>
        <w:spacing w:after="0" w:line="276" w:lineRule="auto"/>
        <w:jc w:val="both"/>
        <w:rPr>
          <w:lang w:val="it-IT"/>
        </w:rPr>
      </w:pPr>
      <w:r w:rsidRPr="001866F7">
        <w:rPr>
          <w:lang w:val="it-IT"/>
        </w:rPr>
        <w:lastRenderedPageBreak/>
        <w:t>Promozione della conoscenza del progetto ovvero del patrimonio tartiniano e del nuovo percorso di t</w:t>
      </w:r>
      <w:r w:rsidR="007C5664" w:rsidRPr="001866F7">
        <w:rPr>
          <w:lang w:val="it-IT"/>
        </w:rPr>
        <w:t xml:space="preserve">urismo culturale “Discover Tartini” e misure per la sua sostenibilità; </w:t>
      </w:r>
    </w:p>
    <w:p w:rsidR="002A31E8" w:rsidRPr="001866F7" w:rsidRDefault="002A31E8" w:rsidP="00826512">
      <w:pPr>
        <w:numPr>
          <w:ilvl w:val="0"/>
          <w:numId w:val="18"/>
        </w:numPr>
        <w:tabs>
          <w:tab w:val="left" w:pos="1276"/>
        </w:tabs>
        <w:spacing w:after="0" w:line="276" w:lineRule="auto"/>
        <w:jc w:val="both"/>
        <w:rPr>
          <w:lang w:val="it-IT"/>
        </w:rPr>
      </w:pPr>
      <w:r w:rsidRPr="001866F7">
        <w:rPr>
          <w:lang w:val="it-IT"/>
        </w:rPr>
        <w:t xml:space="preserve">Consapevolezza delle opportunità di crescita offerte dalla cooperazione transfrontaliera fra Italia e Slovenia </w:t>
      </w:r>
      <w:r w:rsidR="00F71ACB" w:rsidRPr="001866F7">
        <w:rPr>
          <w:lang w:val="it-IT"/>
        </w:rPr>
        <w:t>(</w:t>
      </w:r>
      <w:r w:rsidRPr="001866F7">
        <w:rPr>
          <w:lang w:val="it-IT"/>
        </w:rPr>
        <w:t xml:space="preserve">Programma INTERREG V A 2014 – 2020); </w:t>
      </w:r>
    </w:p>
    <w:p w:rsidR="00360A9A" w:rsidRPr="001866F7" w:rsidRDefault="002A31E8" w:rsidP="00826512">
      <w:pPr>
        <w:numPr>
          <w:ilvl w:val="0"/>
          <w:numId w:val="18"/>
        </w:numPr>
        <w:tabs>
          <w:tab w:val="left" w:pos="1276"/>
        </w:tabs>
        <w:spacing w:after="0" w:line="276" w:lineRule="auto"/>
        <w:jc w:val="both"/>
        <w:rPr>
          <w:lang w:val="it-IT"/>
        </w:rPr>
      </w:pPr>
      <w:r w:rsidRPr="001866F7">
        <w:rPr>
          <w:lang w:val="it-IT"/>
        </w:rPr>
        <w:t>Supporto funzionale alla gestione del progetto in relazione a</w:t>
      </w:r>
      <w:r w:rsidR="00F71ACB" w:rsidRPr="001866F7">
        <w:rPr>
          <w:lang w:val="it-IT"/>
        </w:rPr>
        <w:t>lla necessaria</w:t>
      </w:r>
      <w:r w:rsidRPr="001866F7">
        <w:rPr>
          <w:lang w:val="it-IT"/>
        </w:rPr>
        <w:t xml:space="preserve"> parità di informazione fra i partner e</w:t>
      </w:r>
      <w:r w:rsidR="00F71ACB" w:rsidRPr="001866F7">
        <w:rPr>
          <w:lang w:val="it-IT"/>
        </w:rPr>
        <w:t>d alla</w:t>
      </w:r>
      <w:r w:rsidRPr="001866F7">
        <w:rPr>
          <w:lang w:val="it-IT"/>
        </w:rPr>
        <w:t xml:space="preserve"> capitalizzazione delle sinergie con altri progetti pertinenti passati e correnti, anche come contributo alle stra</w:t>
      </w:r>
      <w:r w:rsidR="00F71ACB" w:rsidRPr="001866F7">
        <w:rPr>
          <w:lang w:val="it-IT"/>
        </w:rPr>
        <w:t>tegie macro-regionali delle Alpi, dell’Adriatico – Ionio e del Danubio, che si intersecano nell’area del programma</w:t>
      </w:r>
      <w:r w:rsidR="00360A9A" w:rsidRPr="001866F7">
        <w:rPr>
          <w:lang w:val="it-IT"/>
        </w:rPr>
        <w:t>.</w:t>
      </w:r>
    </w:p>
    <w:p w:rsidR="009E2C2F" w:rsidRPr="001866F7" w:rsidRDefault="009E2C2F" w:rsidP="00826512">
      <w:pPr>
        <w:tabs>
          <w:tab w:val="left" w:pos="1276"/>
        </w:tabs>
        <w:spacing w:after="0" w:line="276" w:lineRule="auto"/>
        <w:jc w:val="both"/>
        <w:rPr>
          <w:lang w:val="it-IT"/>
        </w:rPr>
      </w:pPr>
    </w:p>
    <w:p w:rsidR="002A31E8" w:rsidRPr="001866F7" w:rsidRDefault="002A31E8" w:rsidP="00826512">
      <w:pPr>
        <w:tabs>
          <w:tab w:val="left" w:pos="1276"/>
        </w:tabs>
        <w:spacing w:after="0" w:line="276" w:lineRule="auto"/>
        <w:jc w:val="both"/>
        <w:rPr>
          <w:lang w:val="it-IT"/>
        </w:rPr>
      </w:pPr>
      <w:r w:rsidRPr="001866F7">
        <w:rPr>
          <w:lang w:val="it-IT"/>
        </w:rPr>
        <w:t xml:space="preserve">Su questi pilastri è </w:t>
      </w:r>
      <w:r w:rsidR="00F71ACB" w:rsidRPr="001866F7">
        <w:rPr>
          <w:lang w:val="it-IT"/>
        </w:rPr>
        <w:t xml:space="preserve">incardinato questo </w:t>
      </w:r>
      <w:r w:rsidRPr="001866F7">
        <w:rPr>
          <w:lang w:val="it-IT"/>
        </w:rPr>
        <w:t>Piano di Comunicazione (PdC)</w:t>
      </w:r>
      <w:r w:rsidR="00F71ACB" w:rsidRPr="001866F7">
        <w:rPr>
          <w:lang w:val="it-IT"/>
        </w:rPr>
        <w:t xml:space="preserve">, che </w:t>
      </w:r>
      <w:r w:rsidRPr="001866F7">
        <w:rPr>
          <w:lang w:val="it-IT"/>
        </w:rPr>
        <w:t>articola gli obiettivi della comunicazione, i gruppi destinatari, l’approccio</w:t>
      </w:r>
      <w:r w:rsidR="00F71ACB" w:rsidRPr="001866F7">
        <w:rPr>
          <w:lang w:val="it-IT"/>
        </w:rPr>
        <w:t>,</w:t>
      </w:r>
      <w:r w:rsidRPr="001866F7">
        <w:rPr>
          <w:lang w:val="it-IT"/>
        </w:rPr>
        <w:t xml:space="preserve"> le azioni e gli strumenti della comunicazione</w:t>
      </w:r>
      <w:r w:rsidR="00F71ACB" w:rsidRPr="001866F7">
        <w:rPr>
          <w:lang w:val="it-IT"/>
        </w:rPr>
        <w:t xml:space="preserve"> medesima</w:t>
      </w:r>
      <w:r w:rsidRPr="001866F7">
        <w:rPr>
          <w:lang w:val="it-IT"/>
        </w:rPr>
        <w:t>.</w:t>
      </w:r>
    </w:p>
    <w:p w:rsidR="008A699A" w:rsidRPr="001866F7" w:rsidRDefault="008A699A" w:rsidP="00826512">
      <w:pPr>
        <w:spacing w:after="0" w:line="276" w:lineRule="auto"/>
        <w:jc w:val="both"/>
        <w:rPr>
          <w:rFonts w:cs="Tahoma"/>
          <w:lang w:val="it-IT"/>
        </w:rPr>
      </w:pPr>
    </w:p>
    <w:p w:rsidR="00A74886" w:rsidRPr="001866F7" w:rsidRDefault="0082007C" w:rsidP="00826512">
      <w:pPr>
        <w:spacing w:after="0" w:line="276" w:lineRule="auto"/>
        <w:jc w:val="both"/>
        <w:rPr>
          <w:lang w:val="it-IT"/>
        </w:rPr>
      </w:pPr>
      <w:r w:rsidRPr="001866F7">
        <w:rPr>
          <w:rFonts w:cs="Tahoma"/>
          <w:lang w:val="it-IT"/>
        </w:rPr>
        <w:t>Per assicurare l’andamento positivo del progetto la comunicazione interna, ovvero tra i P</w:t>
      </w:r>
      <w:r w:rsidR="007C5664" w:rsidRPr="001866F7">
        <w:rPr>
          <w:rFonts w:cs="Tahoma"/>
          <w:lang w:val="it-IT"/>
        </w:rPr>
        <w:t>artner,</w:t>
      </w:r>
      <w:r w:rsidRPr="001866F7">
        <w:rPr>
          <w:rFonts w:cs="Tahoma"/>
          <w:lang w:val="it-IT"/>
        </w:rPr>
        <w:t xml:space="preserve"> sarà assicurata dal LP attraverso l’</w:t>
      </w:r>
      <w:r w:rsidR="00A74886" w:rsidRPr="001866F7">
        <w:rPr>
          <w:rFonts w:cs="Tahoma"/>
          <w:lang w:val="it-IT"/>
        </w:rPr>
        <w:t>attivazione di canali specifici</w:t>
      </w:r>
      <w:r w:rsidRPr="001866F7">
        <w:rPr>
          <w:rFonts w:cs="Tahoma"/>
          <w:lang w:val="it-IT"/>
        </w:rPr>
        <w:t>, in particolare circola</w:t>
      </w:r>
      <w:r w:rsidR="00A74886" w:rsidRPr="001866F7">
        <w:rPr>
          <w:rFonts w:cs="Tahoma"/>
          <w:lang w:val="it-IT"/>
        </w:rPr>
        <w:t xml:space="preserve">ndo </w:t>
      </w:r>
      <w:r w:rsidRPr="001866F7">
        <w:rPr>
          <w:rFonts w:cs="Tahoma"/>
          <w:lang w:val="it-IT"/>
        </w:rPr>
        <w:t>le informazioni via posta elettronica, diff</w:t>
      </w:r>
      <w:r w:rsidR="00A74886" w:rsidRPr="001866F7">
        <w:rPr>
          <w:rFonts w:cs="Tahoma"/>
          <w:lang w:val="it-IT"/>
        </w:rPr>
        <w:t xml:space="preserve">ondendo </w:t>
      </w:r>
      <w:r w:rsidRPr="001866F7">
        <w:rPr>
          <w:rFonts w:cs="Tahoma"/>
          <w:lang w:val="it-IT"/>
        </w:rPr>
        <w:t>i documenti prodotti, organizza</w:t>
      </w:r>
      <w:r w:rsidR="00A74886" w:rsidRPr="001866F7">
        <w:rPr>
          <w:rFonts w:cs="Tahoma"/>
          <w:lang w:val="it-IT"/>
        </w:rPr>
        <w:t xml:space="preserve">ndo </w:t>
      </w:r>
      <w:r w:rsidRPr="001866F7">
        <w:rPr>
          <w:rFonts w:cs="Tahoma"/>
          <w:lang w:val="it-IT"/>
        </w:rPr>
        <w:t>riunioni (ufficiali e operative), condivi</w:t>
      </w:r>
      <w:r w:rsidR="00A74886" w:rsidRPr="001866F7">
        <w:rPr>
          <w:rFonts w:cs="Tahoma"/>
          <w:lang w:val="it-IT"/>
        </w:rPr>
        <w:t>dendo i rapporti</w:t>
      </w:r>
      <w:r w:rsidRPr="001866F7">
        <w:rPr>
          <w:rFonts w:cs="Tahoma"/>
          <w:lang w:val="it-IT"/>
        </w:rPr>
        <w:t xml:space="preserve"> sull’avanzamento dei lavori.</w:t>
      </w:r>
    </w:p>
    <w:p w:rsidR="0047334C" w:rsidRPr="001866F7" w:rsidRDefault="0047334C" w:rsidP="00826512">
      <w:pPr>
        <w:spacing w:after="0" w:line="276" w:lineRule="auto"/>
        <w:rPr>
          <w:rFonts w:eastAsiaTheme="majorEastAsia" w:cstheme="majorBidi"/>
          <w:b/>
          <w:bCs/>
          <w:lang w:val="it-IT"/>
        </w:rPr>
      </w:pPr>
      <w:bookmarkStart w:id="4" w:name="_Toc412808492"/>
      <w:r w:rsidRPr="001866F7">
        <w:rPr>
          <w:lang w:val="it-IT"/>
        </w:rPr>
        <w:br w:type="page"/>
      </w:r>
    </w:p>
    <w:p w:rsidR="006727D0" w:rsidRPr="001866F7" w:rsidRDefault="00BC0662" w:rsidP="00826512">
      <w:pPr>
        <w:pStyle w:val="Titolo1"/>
        <w:spacing w:before="0" w:line="276" w:lineRule="auto"/>
        <w:rPr>
          <w:rFonts w:asciiTheme="minorHAnsi" w:hAnsiTheme="minorHAnsi"/>
          <w:color w:val="auto"/>
          <w:sz w:val="22"/>
          <w:szCs w:val="22"/>
          <w:lang w:val="it-IT"/>
        </w:rPr>
      </w:pPr>
      <w:r w:rsidRPr="001866F7">
        <w:rPr>
          <w:rFonts w:asciiTheme="minorHAnsi" w:hAnsiTheme="minorHAnsi"/>
          <w:color w:val="auto"/>
          <w:sz w:val="22"/>
          <w:szCs w:val="22"/>
          <w:lang w:val="it-IT"/>
        </w:rPr>
        <w:lastRenderedPageBreak/>
        <w:t xml:space="preserve">STRATEGIA DI </w:t>
      </w:r>
      <w:r w:rsidR="006727D0" w:rsidRPr="001866F7">
        <w:rPr>
          <w:rFonts w:asciiTheme="minorHAnsi" w:hAnsiTheme="minorHAnsi"/>
          <w:color w:val="auto"/>
          <w:sz w:val="22"/>
          <w:szCs w:val="22"/>
          <w:lang w:val="it-IT"/>
        </w:rPr>
        <w:t>COMUNICA</w:t>
      </w:r>
      <w:r w:rsidRPr="001866F7">
        <w:rPr>
          <w:rFonts w:asciiTheme="minorHAnsi" w:hAnsiTheme="minorHAnsi"/>
          <w:color w:val="auto"/>
          <w:sz w:val="22"/>
          <w:szCs w:val="22"/>
          <w:lang w:val="it-IT"/>
        </w:rPr>
        <w:t>Z</w:t>
      </w:r>
      <w:r w:rsidR="006727D0" w:rsidRPr="001866F7">
        <w:rPr>
          <w:rFonts w:asciiTheme="minorHAnsi" w:hAnsiTheme="minorHAnsi"/>
          <w:color w:val="auto"/>
          <w:sz w:val="22"/>
          <w:szCs w:val="22"/>
          <w:lang w:val="it-IT"/>
        </w:rPr>
        <w:t>ION</w:t>
      </w:r>
      <w:bookmarkEnd w:id="4"/>
      <w:r w:rsidRPr="001866F7">
        <w:rPr>
          <w:rFonts w:asciiTheme="minorHAnsi" w:hAnsiTheme="minorHAnsi"/>
          <w:color w:val="auto"/>
          <w:sz w:val="22"/>
          <w:szCs w:val="22"/>
          <w:lang w:val="it-IT"/>
        </w:rPr>
        <w:t>E</w:t>
      </w:r>
      <w:r w:rsidR="00905DE8" w:rsidRPr="001866F7">
        <w:rPr>
          <w:rFonts w:asciiTheme="minorHAnsi" w:hAnsiTheme="minorHAnsi"/>
          <w:color w:val="auto"/>
          <w:sz w:val="22"/>
          <w:szCs w:val="22"/>
          <w:lang w:val="it-IT"/>
        </w:rPr>
        <w:t xml:space="preserve"> DEL PROGETTO</w:t>
      </w:r>
    </w:p>
    <w:p w:rsidR="00A74886" w:rsidRPr="001866F7" w:rsidRDefault="00A74886" w:rsidP="00826512">
      <w:pPr>
        <w:spacing w:after="0" w:line="276" w:lineRule="auto"/>
        <w:jc w:val="both"/>
        <w:rPr>
          <w:lang w:val="it-IT"/>
        </w:rPr>
      </w:pPr>
    </w:p>
    <w:p w:rsidR="00E32BF6" w:rsidRPr="001866F7" w:rsidRDefault="00A74886" w:rsidP="00826512">
      <w:pPr>
        <w:spacing w:after="0" w:line="276" w:lineRule="auto"/>
        <w:jc w:val="both"/>
        <w:rPr>
          <w:lang w:val="it-IT"/>
        </w:rPr>
      </w:pPr>
      <w:r w:rsidRPr="001866F7">
        <w:rPr>
          <w:lang w:val="it-IT"/>
        </w:rPr>
        <w:t>La c</w:t>
      </w:r>
      <w:r w:rsidR="0090539B" w:rsidRPr="001866F7">
        <w:rPr>
          <w:lang w:val="it-IT"/>
        </w:rPr>
        <w:t>omunica</w:t>
      </w:r>
      <w:r w:rsidRPr="001866F7">
        <w:rPr>
          <w:lang w:val="it-IT"/>
        </w:rPr>
        <w:t>z</w:t>
      </w:r>
      <w:r w:rsidR="0090539B" w:rsidRPr="001866F7">
        <w:rPr>
          <w:lang w:val="it-IT"/>
        </w:rPr>
        <w:t>ion</w:t>
      </w:r>
      <w:r w:rsidRPr="001866F7">
        <w:rPr>
          <w:lang w:val="it-IT"/>
        </w:rPr>
        <w:t xml:space="preserve">e è un comportamento </w:t>
      </w:r>
      <w:r w:rsidR="0090539B" w:rsidRPr="001866F7">
        <w:rPr>
          <w:lang w:val="it-IT"/>
        </w:rPr>
        <w:t>social</w:t>
      </w:r>
      <w:r w:rsidRPr="001866F7">
        <w:rPr>
          <w:lang w:val="it-IT"/>
        </w:rPr>
        <w:t>e ed in quanto tale è parte della vita quotidiana.</w:t>
      </w:r>
      <w:r w:rsidR="0090539B" w:rsidRPr="001866F7">
        <w:rPr>
          <w:lang w:val="it-IT"/>
        </w:rPr>
        <w:t xml:space="preserve"> </w:t>
      </w:r>
      <w:r w:rsidRPr="001866F7">
        <w:rPr>
          <w:lang w:val="it-IT"/>
        </w:rPr>
        <w:t>C</w:t>
      </w:r>
      <w:r w:rsidR="0090539B" w:rsidRPr="001866F7">
        <w:rPr>
          <w:lang w:val="it-IT"/>
        </w:rPr>
        <w:t>omunica</w:t>
      </w:r>
      <w:r w:rsidRPr="001866F7">
        <w:rPr>
          <w:lang w:val="it-IT"/>
        </w:rPr>
        <w:t>r</w:t>
      </w:r>
      <w:r w:rsidR="0090539B" w:rsidRPr="001866F7">
        <w:rPr>
          <w:lang w:val="it-IT"/>
        </w:rPr>
        <w:t xml:space="preserve">e </w:t>
      </w:r>
      <w:r w:rsidRPr="001866F7">
        <w:rPr>
          <w:lang w:val="it-IT"/>
        </w:rPr>
        <w:t xml:space="preserve">significa </w:t>
      </w:r>
      <w:r w:rsidR="0090539B" w:rsidRPr="001866F7">
        <w:rPr>
          <w:lang w:val="it-IT"/>
        </w:rPr>
        <w:t>trasfer</w:t>
      </w:r>
      <w:r w:rsidRPr="001866F7">
        <w:rPr>
          <w:lang w:val="it-IT"/>
        </w:rPr>
        <w:t>ire un</w:t>
      </w:r>
      <w:r w:rsidR="0090539B" w:rsidRPr="001866F7">
        <w:rPr>
          <w:lang w:val="it-IT"/>
        </w:rPr>
        <w:t xml:space="preserve"> messag</w:t>
      </w:r>
      <w:r w:rsidRPr="001866F7">
        <w:rPr>
          <w:lang w:val="it-IT"/>
        </w:rPr>
        <w:t>gio</w:t>
      </w:r>
      <w:r w:rsidR="0090539B" w:rsidRPr="001866F7">
        <w:rPr>
          <w:lang w:val="it-IT"/>
        </w:rPr>
        <w:t xml:space="preserve"> </w:t>
      </w:r>
      <w:r w:rsidRPr="001866F7">
        <w:rPr>
          <w:lang w:val="it-IT"/>
        </w:rPr>
        <w:t xml:space="preserve">ad un </w:t>
      </w:r>
      <w:r w:rsidR="0090539B" w:rsidRPr="001866F7">
        <w:rPr>
          <w:lang w:val="it-IT"/>
        </w:rPr>
        <w:t>interlocutor</w:t>
      </w:r>
      <w:r w:rsidRPr="001866F7">
        <w:rPr>
          <w:lang w:val="it-IT"/>
        </w:rPr>
        <w:t>e</w:t>
      </w:r>
      <w:r w:rsidR="0090539B" w:rsidRPr="001866F7">
        <w:rPr>
          <w:lang w:val="it-IT"/>
        </w:rPr>
        <w:t xml:space="preserve"> </w:t>
      </w:r>
      <w:r w:rsidRPr="001866F7">
        <w:rPr>
          <w:lang w:val="it-IT"/>
        </w:rPr>
        <w:t>ed il m</w:t>
      </w:r>
      <w:r w:rsidR="0090539B" w:rsidRPr="001866F7">
        <w:rPr>
          <w:lang w:val="it-IT"/>
        </w:rPr>
        <w:t>essag</w:t>
      </w:r>
      <w:r w:rsidRPr="001866F7">
        <w:rPr>
          <w:lang w:val="it-IT"/>
        </w:rPr>
        <w:t>gio</w:t>
      </w:r>
      <w:r w:rsidR="0090539B" w:rsidRPr="001866F7">
        <w:rPr>
          <w:lang w:val="it-IT"/>
        </w:rPr>
        <w:t xml:space="preserve"> </w:t>
      </w:r>
      <w:r w:rsidRPr="001866F7">
        <w:rPr>
          <w:lang w:val="it-IT"/>
        </w:rPr>
        <w:t>può diventare un potente fattore di cambiamento.</w:t>
      </w:r>
      <w:r w:rsidR="00630C9D" w:rsidRPr="001866F7">
        <w:rPr>
          <w:lang w:val="it-IT"/>
        </w:rPr>
        <w:t xml:space="preserve"> </w:t>
      </w:r>
      <w:r w:rsidRPr="001866F7">
        <w:rPr>
          <w:lang w:val="it-IT"/>
        </w:rPr>
        <w:t xml:space="preserve">Comunque, la </w:t>
      </w:r>
      <w:r w:rsidR="00630C9D" w:rsidRPr="001866F7">
        <w:rPr>
          <w:lang w:val="it-IT"/>
        </w:rPr>
        <w:t>comunica</w:t>
      </w:r>
      <w:r w:rsidRPr="001866F7">
        <w:rPr>
          <w:lang w:val="it-IT"/>
        </w:rPr>
        <w:t>z</w:t>
      </w:r>
      <w:r w:rsidR="00630C9D" w:rsidRPr="001866F7">
        <w:rPr>
          <w:lang w:val="it-IT"/>
        </w:rPr>
        <w:t>ion</w:t>
      </w:r>
      <w:r w:rsidRPr="001866F7">
        <w:rPr>
          <w:lang w:val="it-IT"/>
        </w:rPr>
        <w:t>e</w:t>
      </w:r>
      <w:r w:rsidR="00630C9D" w:rsidRPr="001866F7">
        <w:rPr>
          <w:lang w:val="it-IT"/>
        </w:rPr>
        <w:t xml:space="preserve"> </w:t>
      </w:r>
      <w:r w:rsidRPr="001866F7">
        <w:rPr>
          <w:lang w:val="it-IT"/>
        </w:rPr>
        <w:t xml:space="preserve">e la </w:t>
      </w:r>
      <w:r w:rsidR="00630C9D" w:rsidRPr="001866F7">
        <w:rPr>
          <w:lang w:val="it-IT"/>
        </w:rPr>
        <w:t>dissemina</w:t>
      </w:r>
      <w:r w:rsidRPr="001866F7">
        <w:rPr>
          <w:lang w:val="it-IT"/>
        </w:rPr>
        <w:t>z</w:t>
      </w:r>
      <w:r w:rsidR="00630C9D" w:rsidRPr="001866F7">
        <w:rPr>
          <w:lang w:val="it-IT"/>
        </w:rPr>
        <w:t>ion</w:t>
      </w:r>
      <w:r w:rsidRPr="001866F7">
        <w:rPr>
          <w:lang w:val="it-IT"/>
        </w:rPr>
        <w:t xml:space="preserve">e sono </w:t>
      </w:r>
      <w:r w:rsidR="00630C9D" w:rsidRPr="001866F7">
        <w:rPr>
          <w:lang w:val="it-IT"/>
        </w:rPr>
        <w:t>a</w:t>
      </w:r>
      <w:r w:rsidRPr="001866F7">
        <w:rPr>
          <w:lang w:val="it-IT"/>
        </w:rPr>
        <w:t>t</w:t>
      </w:r>
      <w:r w:rsidR="00630C9D" w:rsidRPr="001866F7">
        <w:rPr>
          <w:lang w:val="it-IT"/>
        </w:rPr>
        <w:t>tivit</w:t>
      </w:r>
      <w:r w:rsidRPr="001866F7">
        <w:rPr>
          <w:lang w:val="it-IT"/>
        </w:rPr>
        <w:t>à obbligatorie in tutti I progetti finanziati dall’Unione Europea e tutti gli at</w:t>
      </w:r>
      <w:r w:rsidR="00630C9D" w:rsidRPr="001866F7">
        <w:rPr>
          <w:lang w:val="it-IT"/>
        </w:rPr>
        <w:t>t</w:t>
      </w:r>
      <w:r w:rsidR="004A6C1B" w:rsidRPr="001866F7">
        <w:rPr>
          <w:lang w:val="it-IT"/>
        </w:rPr>
        <w:t>or</w:t>
      </w:r>
      <w:r w:rsidRPr="001866F7">
        <w:rPr>
          <w:lang w:val="it-IT"/>
        </w:rPr>
        <w:t>i coinvolti sono impegnati a far sentire la propria voce.</w:t>
      </w:r>
      <w:r w:rsidR="00E32BF6" w:rsidRPr="001866F7">
        <w:rPr>
          <w:lang w:val="it-IT"/>
        </w:rPr>
        <w:t xml:space="preserve"> Per queste ragioni è importante individuare la strategia giusta per condividere ogni informazione con il suo specifico pubblico; e per questo ogni progetto sviluppa la sua strategia in linea con i suoi obiettivi specifici nel settore di riferimento.</w:t>
      </w:r>
    </w:p>
    <w:p w:rsidR="00F13AAE" w:rsidRPr="001866F7" w:rsidRDefault="00F13AAE" w:rsidP="00826512">
      <w:pPr>
        <w:spacing w:after="0" w:line="276" w:lineRule="auto"/>
        <w:jc w:val="both"/>
        <w:rPr>
          <w:lang w:val="it-IT"/>
        </w:rPr>
      </w:pPr>
    </w:p>
    <w:p w:rsidR="00F13AAE" w:rsidRPr="001866F7" w:rsidRDefault="009E2C2F" w:rsidP="00826512">
      <w:pPr>
        <w:spacing w:after="0" w:line="276" w:lineRule="auto"/>
        <w:jc w:val="both"/>
        <w:rPr>
          <w:lang w:val="it-IT"/>
        </w:rPr>
      </w:pPr>
      <w:r w:rsidRPr="001866F7">
        <w:rPr>
          <w:b/>
          <w:lang w:val="it-IT"/>
        </w:rPr>
        <w:t>L’</w:t>
      </w:r>
      <w:r w:rsidR="00F13AAE" w:rsidRPr="001866F7">
        <w:rPr>
          <w:b/>
          <w:lang w:val="it-IT"/>
        </w:rPr>
        <w:t>a</w:t>
      </w:r>
      <w:r w:rsidR="00C921F9" w:rsidRPr="001866F7">
        <w:rPr>
          <w:b/>
          <w:lang w:val="it-IT"/>
        </w:rPr>
        <w:t xml:space="preserve">nalisi </w:t>
      </w:r>
      <w:r w:rsidRPr="001866F7">
        <w:rPr>
          <w:b/>
          <w:lang w:val="it-IT"/>
        </w:rPr>
        <w:t xml:space="preserve">accurata </w:t>
      </w:r>
      <w:r w:rsidR="00C921F9" w:rsidRPr="001866F7">
        <w:rPr>
          <w:b/>
          <w:lang w:val="it-IT"/>
        </w:rPr>
        <w:t>dei gruppi portatori di interesse</w:t>
      </w:r>
      <w:r w:rsidR="00C921F9" w:rsidRPr="001866F7">
        <w:rPr>
          <w:lang w:val="it-IT"/>
        </w:rPr>
        <w:t xml:space="preserve"> </w:t>
      </w:r>
      <w:r w:rsidR="00F13AAE" w:rsidRPr="001866F7">
        <w:rPr>
          <w:lang w:val="it-IT"/>
        </w:rPr>
        <w:t xml:space="preserve">è </w:t>
      </w:r>
      <w:r w:rsidRPr="001866F7">
        <w:rPr>
          <w:lang w:val="it-IT"/>
        </w:rPr>
        <w:t>parte essenziale della strategia di comunicazione.</w:t>
      </w:r>
    </w:p>
    <w:p w:rsidR="00FA50FA" w:rsidRPr="001866F7" w:rsidRDefault="00F13AAE" w:rsidP="00826512">
      <w:pPr>
        <w:pStyle w:val="Paragrafoelenco"/>
        <w:numPr>
          <w:ilvl w:val="0"/>
          <w:numId w:val="24"/>
        </w:numPr>
        <w:spacing w:after="0" w:line="276" w:lineRule="auto"/>
        <w:jc w:val="both"/>
        <w:rPr>
          <w:lang w:val="it-IT"/>
        </w:rPr>
      </w:pPr>
      <w:r w:rsidRPr="001866F7">
        <w:rPr>
          <w:lang w:val="it-IT"/>
        </w:rPr>
        <w:t xml:space="preserve">Per quanto riguarda </w:t>
      </w:r>
      <w:r w:rsidRPr="001866F7">
        <w:rPr>
          <w:b/>
          <w:lang w:val="it-IT"/>
        </w:rPr>
        <w:t>il pubblico più ampio, cioè l’ascoltatore di musica</w:t>
      </w:r>
      <w:r w:rsidRPr="001866F7">
        <w:rPr>
          <w:lang w:val="it-IT"/>
        </w:rPr>
        <w:t xml:space="preserve">, è fondamentale poter sviluppare un ‘innesco motivazionale’; </w:t>
      </w:r>
      <w:r w:rsidR="009E2C2F" w:rsidRPr="001866F7">
        <w:rPr>
          <w:lang w:val="it-IT"/>
        </w:rPr>
        <w:t xml:space="preserve">serve un approccio di </w:t>
      </w:r>
      <w:r w:rsidRPr="001866F7">
        <w:rPr>
          <w:lang w:val="it-IT"/>
        </w:rPr>
        <w:t>‘story</w:t>
      </w:r>
      <w:r w:rsidR="009E2C2F" w:rsidRPr="001866F7">
        <w:rPr>
          <w:lang w:val="it-IT"/>
        </w:rPr>
        <w:t xml:space="preserve"> </w:t>
      </w:r>
      <w:r w:rsidRPr="001866F7">
        <w:rPr>
          <w:lang w:val="it-IT"/>
        </w:rPr>
        <w:t xml:space="preserve">telling’ </w:t>
      </w:r>
      <w:r w:rsidR="009E2C2F" w:rsidRPr="001866F7">
        <w:rPr>
          <w:lang w:val="it-IT"/>
        </w:rPr>
        <w:t>per f</w:t>
      </w:r>
      <w:r w:rsidRPr="001866F7">
        <w:rPr>
          <w:lang w:val="it-IT"/>
        </w:rPr>
        <w:t xml:space="preserve">ar conoscere il personaggio </w:t>
      </w:r>
      <w:r w:rsidR="009C48EE" w:rsidRPr="001866F7">
        <w:rPr>
          <w:lang w:val="it-IT"/>
        </w:rPr>
        <w:t xml:space="preserve">Tartini </w:t>
      </w:r>
      <w:r w:rsidRPr="001866F7">
        <w:rPr>
          <w:lang w:val="it-IT"/>
        </w:rPr>
        <w:t>attraverso una selezione di racconti tematici (</w:t>
      </w:r>
      <w:r w:rsidR="009E2C2F" w:rsidRPr="001866F7">
        <w:rPr>
          <w:lang w:val="it-IT"/>
        </w:rPr>
        <w:t xml:space="preserve">e </w:t>
      </w:r>
      <w:r w:rsidRPr="001866F7">
        <w:rPr>
          <w:lang w:val="it-IT"/>
        </w:rPr>
        <w:t>storicamente attendibili)</w:t>
      </w:r>
      <w:r w:rsidR="009E2C2F" w:rsidRPr="001866F7">
        <w:rPr>
          <w:lang w:val="it-IT"/>
        </w:rPr>
        <w:t>,</w:t>
      </w:r>
      <w:r w:rsidRPr="001866F7">
        <w:rPr>
          <w:lang w:val="it-IT"/>
        </w:rPr>
        <w:t xml:space="preserve"> che offrano anche una chiave di comprensione del </w:t>
      </w:r>
      <w:r w:rsidR="00F963D5" w:rsidRPr="001866F7">
        <w:rPr>
          <w:lang w:val="it-IT"/>
        </w:rPr>
        <w:t xml:space="preserve">suo </w:t>
      </w:r>
      <w:r w:rsidRPr="001866F7">
        <w:rPr>
          <w:lang w:val="it-IT"/>
        </w:rPr>
        <w:t>repertorio musicale</w:t>
      </w:r>
      <w:r w:rsidR="009C48EE" w:rsidRPr="001866F7">
        <w:rPr>
          <w:lang w:val="it-IT"/>
        </w:rPr>
        <w:t xml:space="preserve"> </w:t>
      </w:r>
      <w:r w:rsidR="00F963D5" w:rsidRPr="001866F7">
        <w:rPr>
          <w:lang w:val="it-IT"/>
        </w:rPr>
        <w:t xml:space="preserve">presentandone </w:t>
      </w:r>
      <w:r w:rsidR="009C48EE" w:rsidRPr="001866F7">
        <w:rPr>
          <w:lang w:val="it-IT"/>
        </w:rPr>
        <w:t>un rapporto riconoscibile con lo scenario della cultura musicale europea nella sua ricca complessità</w:t>
      </w:r>
      <w:r w:rsidRPr="001866F7">
        <w:rPr>
          <w:lang w:val="it-IT"/>
        </w:rPr>
        <w:t>. Questo gruppo di portatori d</w:t>
      </w:r>
      <w:r w:rsidR="009C48EE" w:rsidRPr="001866F7">
        <w:rPr>
          <w:lang w:val="it-IT"/>
        </w:rPr>
        <w:t>i interesse è raggiungibile</w:t>
      </w:r>
      <w:r w:rsidRPr="001866F7">
        <w:rPr>
          <w:lang w:val="it-IT"/>
        </w:rPr>
        <w:t xml:space="preserve"> in parte attraverso i canali consolidati (editoria tradizionale)</w:t>
      </w:r>
      <w:r w:rsidR="009C48EE" w:rsidRPr="001866F7">
        <w:rPr>
          <w:lang w:val="it-IT"/>
        </w:rPr>
        <w:t xml:space="preserve">, </w:t>
      </w:r>
      <w:r w:rsidR="00FA50FA" w:rsidRPr="001866F7">
        <w:rPr>
          <w:lang w:val="it-IT"/>
        </w:rPr>
        <w:t>in parte attraverso i social</w:t>
      </w:r>
      <w:r w:rsidR="00F963D5" w:rsidRPr="001866F7">
        <w:rPr>
          <w:lang w:val="it-IT"/>
        </w:rPr>
        <w:t>-</w:t>
      </w:r>
      <w:r w:rsidR="00FA50FA" w:rsidRPr="001866F7">
        <w:rPr>
          <w:lang w:val="it-IT"/>
        </w:rPr>
        <w:t xml:space="preserve">media </w:t>
      </w:r>
      <w:r w:rsidRPr="001866F7">
        <w:rPr>
          <w:lang w:val="it-IT"/>
        </w:rPr>
        <w:t>e va co</w:t>
      </w:r>
      <w:r w:rsidR="00FA50FA" w:rsidRPr="001866F7">
        <w:rPr>
          <w:lang w:val="it-IT"/>
        </w:rPr>
        <w:t xml:space="preserve">nsolidato </w:t>
      </w:r>
      <w:r w:rsidRPr="001866F7">
        <w:rPr>
          <w:lang w:val="it-IT"/>
        </w:rPr>
        <w:t xml:space="preserve">su tempi </w:t>
      </w:r>
      <w:r w:rsidR="00FA50FA" w:rsidRPr="001866F7">
        <w:rPr>
          <w:lang w:val="it-IT"/>
        </w:rPr>
        <w:t>medio-</w:t>
      </w:r>
      <w:r w:rsidR="00F963D5" w:rsidRPr="001866F7">
        <w:rPr>
          <w:lang w:val="it-IT"/>
        </w:rPr>
        <w:t>lunghi.</w:t>
      </w:r>
    </w:p>
    <w:p w:rsidR="00F13AAE" w:rsidRPr="001866F7" w:rsidRDefault="00F13AAE" w:rsidP="00826512">
      <w:pPr>
        <w:spacing w:after="0" w:line="276" w:lineRule="auto"/>
        <w:ind w:left="720"/>
        <w:jc w:val="both"/>
        <w:rPr>
          <w:lang w:val="it-IT"/>
        </w:rPr>
      </w:pPr>
      <w:r w:rsidRPr="001866F7">
        <w:rPr>
          <w:lang w:val="it-IT"/>
        </w:rPr>
        <w:t xml:space="preserve">Il </w:t>
      </w:r>
      <w:r w:rsidR="00F963D5" w:rsidRPr="001866F7">
        <w:rPr>
          <w:lang w:val="it-IT"/>
        </w:rPr>
        <w:t>progetto tARTini</w:t>
      </w:r>
      <w:r w:rsidRPr="001866F7">
        <w:rPr>
          <w:lang w:val="it-IT"/>
        </w:rPr>
        <w:t xml:space="preserve"> </w:t>
      </w:r>
      <w:r w:rsidR="00F963D5" w:rsidRPr="001866F7">
        <w:rPr>
          <w:lang w:val="it-IT"/>
        </w:rPr>
        <w:t>vuole essere</w:t>
      </w:r>
      <w:r w:rsidRPr="001866F7">
        <w:rPr>
          <w:lang w:val="it-IT"/>
        </w:rPr>
        <w:t xml:space="preserve"> il punto di partenza per un processo </w:t>
      </w:r>
      <w:r w:rsidR="00FA50FA" w:rsidRPr="001866F7">
        <w:rPr>
          <w:lang w:val="it-IT"/>
        </w:rPr>
        <w:t>duraturo</w:t>
      </w:r>
      <w:r w:rsidR="00F963D5" w:rsidRPr="001866F7">
        <w:rPr>
          <w:lang w:val="it-IT"/>
        </w:rPr>
        <w:t>,</w:t>
      </w:r>
      <w:r w:rsidRPr="001866F7">
        <w:rPr>
          <w:lang w:val="it-IT"/>
        </w:rPr>
        <w:t xml:space="preserve"> che affronti </w:t>
      </w:r>
      <w:r w:rsidR="00AC5D68" w:rsidRPr="001866F7">
        <w:rPr>
          <w:lang w:val="it-IT"/>
        </w:rPr>
        <w:t>l’acculturazione primaria (letteralmente dei bambini), e si offra agli adulti con strumenti e linguaggi differentemente appropriati.</w:t>
      </w:r>
    </w:p>
    <w:p w:rsidR="00F963D5" w:rsidRPr="001866F7" w:rsidRDefault="00AC5D68" w:rsidP="00826512">
      <w:pPr>
        <w:pStyle w:val="Paragrafoelenco"/>
        <w:numPr>
          <w:ilvl w:val="0"/>
          <w:numId w:val="24"/>
        </w:numPr>
        <w:spacing w:after="0" w:line="276" w:lineRule="auto"/>
        <w:jc w:val="both"/>
        <w:rPr>
          <w:lang w:val="it-IT"/>
        </w:rPr>
      </w:pPr>
      <w:r w:rsidRPr="001866F7">
        <w:rPr>
          <w:lang w:val="it-IT"/>
        </w:rPr>
        <w:t xml:space="preserve">Per comunicare la musica di Tartini è necessario avere </w:t>
      </w:r>
      <w:r w:rsidRPr="001866F7">
        <w:rPr>
          <w:b/>
          <w:lang w:val="it-IT"/>
        </w:rPr>
        <w:t>musicisti</w:t>
      </w:r>
      <w:r w:rsidRPr="001866F7">
        <w:rPr>
          <w:lang w:val="it-IT"/>
        </w:rPr>
        <w:t xml:space="preserve"> che la conoscano approfonditamente e la sappiano eseguire </w:t>
      </w:r>
      <w:r w:rsidR="00F963D5" w:rsidRPr="001866F7">
        <w:rPr>
          <w:lang w:val="it-IT"/>
        </w:rPr>
        <w:t xml:space="preserve">in maniera </w:t>
      </w:r>
      <w:r w:rsidRPr="001866F7">
        <w:rPr>
          <w:lang w:val="it-IT"/>
        </w:rPr>
        <w:t>convincente</w:t>
      </w:r>
      <w:r w:rsidR="00F963D5" w:rsidRPr="001866F7">
        <w:rPr>
          <w:lang w:val="it-IT"/>
        </w:rPr>
        <w:t>.</w:t>
      </w:r>
      <w:r w:rsidRPr="001866F7">
        <w:rPr>
          <w:lang w:val="it-IT"/>
        </w:rPr>
        <w:t xml:space="preserve"> </w:t>
      </w:r>
      <w:r w:rsidR="00F963D5" w:rsidRPr="001866F7">
        <w:rPr>
          <w:lang w:val="it-IT"/>
        </w:rPr>
        <w:t>Q</w:t>
      </w:r>
      <w:r w:rsidRPr="001866F7">
        <w:rPr>
          <w:lang w:val="it-IT"/>
        </w:rPr>
        <w:t>uesto gruppo pone problemi particolari: da un lato lo studente medio dei conservatori è spesso impegnato su programmi di studio rigidi</w:t>
      </w:r>
      <w:r w:rsidR="00FA50FA" w:rsidRPr="001866F7">
        <w:rPr>
          <w:lang w:val="it-IT"/>
        </w:rPr>
        <w:t>,</w:t>
      </w:r>
      <w:r w:rsidRPr="001866F7">
        <w:rPr>
          <w:lang w:val="it-IT"/>
        </w:rPr>
        <w:t xml:space="preserve"> nei quali Tartini entra </w:t>
      </w:r>
      <w:r w:rsidR="00FA50FA" w:rsidRPr="001866F7">
        <w:rPr>
          <w:lang w:val="it-IT"/>
        </w:rPr>
        <w:t>marginalmente</w:t>
      </w:r>
      <w:r w:rsidRPr="001866F7">
        <w:rPr>
          <w:lang w:val="it-IT"/>
        </w:rPr>
        <w:t xml:space="preserve">. Il gruppo di interesse va raggiunto soprattutto attraverso la mediazione </w:t>
      </w:r>
      <w:r w:rsidRPr="001866F7">
        <w:rPr>
          <w:lang w:val="it-IT"/>
        </w:rPr>
        <w:lastRenderedPageBreak/>
        <w:t>di figure leader (musicisti di fama consolidata)</w:t>
      </w:r>
      <w:r w:rsidR="00F963D5" w:rsidRPr="001866F7">
        <w:rPr>
          <w:lang w:val="it-IT"/>
        </w:rPr>
        <w:t>,</w:t>
      </w:r>
      <w:r w:rsidRPr="001866F7">
        <w:rPr>
          <w:lang w:val="it-IT"/>
        </w:rPr>
        <w:t xml:space="preserve"> che abbiano già dedicato a Tartini le proprie energie. Ve ne sono di ottimi</w:t>
      </w:r>
      <w:r w:rsidR="00FA50FA" w:rsidRPr="001866F7">
        <w:rPr>
          <w:lang w:val="it-IT"/>
        </w:rPr>
        <w:t>,</w:t>
      </w:r>
      <w:r w:rsidRPr="001866F7">
        <w:rPr>
          <w:lang w:val="it-IT"/>
        </w:rPr>
        <w:t xml:space="preserve"> ma </w:t>
      </w:r>
      <w:r w:rsidR="00F963D5" w:rsidRPr="001866F7">
        <w:rPr>
          <w:lang w:val="it-IT"/>
        </w:rPr>
        <w:t xml:space="preserve">non superano la decina: vanno coinvolti e motivati </w:t>
      </w:r>
      <w:r w:rsidRPr="001866F7">
        <w:rPr>
          <w:lang w:val="it-IT"/>
        </w:rPr>
        <w:t xml:space="preserve">a promuovere l’insegnamento di questo autore, sia in ambito europeo presso le scuole specializzate che nell’ambito dei festival e delle stagioni concertistiche. </w:t>
      </w:r>
    </w:p>
    <w:p w:rsidR="00AC5D68" w:rsidRPr="001866F7" w:rsidRDefault="000E071E" w:rsidP="00826512">
      <w:pPr>
        <w:pStyle w:val="Paragrafoelenco"/>
        <w:numPr>
          <w:ilvl w:val="0"/>
          <w:numId w:val="24"/>
        </w:numPr>
        <w:spacing w:after="0" w:line="276" w:lineRule="auto"/>
        <w:jc w:val="both"/>
        <w:rPr>
          <w:lang w:val="it-IT"/>
        </w:rPr>
      </w:pPr>
      <w:r w:rsidRPr="001866F7">
        <w:rPr>
          <w:lang w:val="it-IT"/>
        </w:rPr>
        <w:t xml:space="preserve">Un </w:t>
      </w:r>
      <w:r w:rsidRPr="001866F7">
        <w:rPr>
          <w:b/>
          <w:lang w:val="it-IT"/>
        </w:rPr>
        <w:t>macro</w:t>
      </w:r>
      <w:r w:rsidR="007C5664" w:rsidRPr="001866F7">
        <w:rPr>
          <w:b/>
          <w:lang w:val="it-IT"/>
        </w:rPr>
        <w:t>-</w:t>
      </w:r>
      <w:r w:rsidRPr="001866F7">
        <w:rPr>
          <w:b/>
          <w:lang w:val="it-IT"/>
        </w:rPr>
        <w:t>gruppo di musicisti</w:t>
      </w:r>
      <w:r w:rsidRPr="001866F7">
        <w:rPr>
          <w:lang w:val="it-IT"/>
        </w:rPr>
        <w:t xml:space="preserve"> (violinisti</w:t>
      </w:r>
      <w:r w:rsidR="00AB01B2" w:rsidRPr="001866F7">
        <w:rPr>
          <w:lang w:val="it-IT"/>
        </w:rPr>
        <w:t>, e qui parliamo di migliaia di interessati</w:t>
      </w:r>
      <w:r w:rsidR="00FA50FA" w:rsidRPr="001866F7">
        <w:rPr>
          <w:lang w:val="it-IT"/>
        </w:rPr>
        <w:t>, con distribuzione planetaria</w:t>
      </w:r>
      <w:r w:rsidRPr="001866F7">
        <w:rPr>
          <w:lang w:val="it-IT"/>
        </w:rPr>
        <w:t>)</w:t>
      </w:r>
      <w:r w:rsidR="00F963D5" w:rsidRPr="001866F7">
        <w:rPr>
          <w:lang w:val="it-IT"/>
        </w:rPr>
        <w:t>,</w:t>
      </w:r>
      <w:r w:rsidRPr="001866F7">
        <w:rPr>
          <w:lang w:val="it-IT"/>
        </w:rPr>
        <w:t xml:space="preserve"> che già conoscono Tartini e sono </w:t>
      </w:r>
      <w:r w:rsidR="00FA50FA" w:rsidRPr="001866F7">
        <w:rPr>
          <w:lang w:val="it-IT"/>
        </w:rPr>
        <w:t xml:space="preserve">disponibili </w:t>
      </w:r>
      <w:r w:rsidRPr="001866F7">
        <w:rPr>
          <w:lang w:val="it-IT"/>
        </w:rPr>
        <w:t>a comperarne le musiche (specialmente</w:t>
      </w:r>
      <w:r w:rsidR="00AB01B2" w:rsidRPr="001866F7">
        <w:rPr>
          <w:lang w:val="it-IT"/>
        </w:rPr>
        <w:t>,</w:t>
      </w:r>
      <w:r w:rsidRPr="001866F7">
        <w:rPr>
          <w:lang w:val="it-IT"/>
        </w:rPr>
        <w:t xml:space="preserve"> ma non solo</w:t>
      </w:r>
      <w:r w:rsidR="00FA50FA" w:rsidRPr="001866F7">
        <w:rPr>
          <w:lang w:val="it-IT"/>
        </w:rPr>
        <w:t xml:space="preserve">, </w:t>
      </w:r>
      <w:r w:rsidRPr="001866F7">
        <w:rPr>
          <w:lang w:val="it-IT"/>
        </w:rPr>
        <w:t xml:space="preserve">i </w:t>
      </w:r>
      <w:r w:rsidR="00FA50FA" w:rsidRPr="001866F7">
        <w:rPr>
          <w:lang w:val="it-IT"/>
        </w:rPr>
        <w:t xml:space="preserve">non pochi </w:t>
      </w:r>
      <w:r w:rsidRPr="001866F7">
        <w:rPr>
          <w:lang w:val="it-IT"/>
        </w:rPr>
        <w:t xml:space="preserve">inediti) </w:t>
      </w:r>
      <w:r w:rsidR="00F963D5" w:rsidRPr="001866F7">
        <w:rPr>
          <w:lang w:val="it-IT"/>
        </w:rPr>
        <w:t xml:space="preserve">può </w:t>
      </w:r>
      <w:r w:rsidRPr="001866F7">
        <w:rPr>
          <w:lang w:val="it-IT"/>
        </w:rPr>
        <w:t>essere oggetto di una profilatura particolare, che richiede una certa competenza</w:t>
      </w:r>
      <w:r w:rsidR="00FA50FA" w:rsidRPr="001866F7">
        <w:rPr>
          <w:lang w:val="it-IT"/>
        </w:rPr>
        <w:t xml:space="preserve"> (ma non mancano le associazioni professionali dedicate agli strumenti ad arco in differenti ambiti nazionali ed internazionali)</w:t>
      </w:r>
      <w:r w:rsidRPr="001866F7">
        <w:rPr>
          <w:lang w:val="it-IT"/>
        </w:rPr>
        <w:t xml:space="preserve">. In considerazione del fatto che l’edizione delle musiche è avviata presso </w:t>
      </w:r>
      <w:r w:rsidR="00F963D5" w:rsidRPr="001866F7">
        <w:rPr>
          <w:lang w:val="it-IT"/>
        </w:rPr>
        <w:t>l’</w:t>
      </w:r>
      <w:r w:rsidRPr="001866F7">
        <w:rPr>
          <w:lang w:val="it-IT"/>
        </w:rPr>
        <w:t>Uni</w:t>
      </w:r>
      <w:r w:rsidR="00F963D5" w:rsidRPr="001866F7">
        <w:rPr>
          <w:lang w:val="it-IT"/>
        </w:rPr>
        <w:t>versità di Padova</w:t>
      </w:r>
      <w:r w:rsidRPr="001866F7">
        <w:rPr>
          <w:lang w:val="it-IT"/>
        </w:rPr>
        <w:t xml:space="preserve">, </w:t>
      </w:r>
      <w:r w:rsidR="007C5664" w:rsidRPr="001866F7">
        <w:rPr>
          <w:lang w:val="it-IT"/>
        </w:rPr>
        <w:t xml:space="preserve">questo </w:t>
      </w:r>
      <w:r w:rsidRPr="001866F7">
        <w:rPr>
          <w:lang w:val="it-IT"/>
        </w:rPr>
        <w:t xml:space="preserve">lavoro </w:t>
      </w:r>
      <w:r w:rsidR="007C5664" w:rsidRPr="001866F7">
        <w:rPr>
          <w:lang w:val="it-IT"/>
        </w:rPr>
        <w:t>è sinergico a</w:t>
      </w:r>
      <w:r w:rsidRPr="001866F7">
        <w:rPr>
          <w:lang w:val="it-IT"/>
        </w:rPr>
        <w:t>gli</w:t>
      </w:r>
      <w:r w:rsidR="000C5BD5" w:rsidRPr="001866F7">
        <w:rPr>
          <w:lang w:val="it-IT"/>
        </w:rPr>
        <w:t xml:space="preserve"> o</w:t>
      </w:r>
      <w:r w:rsidR="00FA50FA" w:rsidRPr="001866F7">
        <w:rPr>
          <w:lang w:val="it-IT"/>
        </w:rPr>
        <w:t>biettivi di progetto: da un lato</w:t>
      </w:r>
      <w:r w:rsidRPr="001866F7">
        <w:rPr>
          <w:lang w:val="it-IT"/>
        </w:rPr>
        <w:t xml:space="preserve"> si comunica l’esistenza dell’edizione e contemporaneamente si informa sugli sviluppi e le risorse del pro</w:t>
      </w:r>
      <w:r w:rsidR="000C5BD5" w:rsidRPr="001866F7">
        <w:rPr>
          <w:lang w:val="it-IT"/>
        </w:rPr>
        <w:t xml:space="preserve">dotto </w:t>
      </w:r>
      <w:r w:rsidR="00FA50FA" w:rsidRPr="001866F7">
        <w:rPr>
          <w:lang w:val="it-IT"/>
        </w:rPr>
        <w:t>turistico-culturale</w:t>
      </w:r>
      <w:r w:rsidRPr="001866F7">
        <w:rPr>
          <w:lang w:val="it-IT"/>
        </w:rPr>
        <w:t xml:space="preserve"> transfrontaliero</w:t>
      </w:r>
      <w:r w:rsidR="000C5BD5" w:rsidRPr="001866F7">
        <w:rPr>
          <w:lang w:val="it-IT"/>
        </w:rPr>
        <w:t xml:space="preserve"> “Discover Tartini”</w:t>
      </w:r>
      <w:r w:rsidRPr="001866F7">
        <w:rPr>
          <w:lang w:val="it-IT"/>
        </w:rPr>
        <w:t>.</w:t>
      </w:r>
    </w:p>
    <w:p w:rsidR="00E32BF6" w:rsidRPr="001866F7" w:rsidRDefault="00E32BF6" w:rsidP="00826512">
      <w:pPr>
        <w:spacing w:after="0" w:line="276" w:lineRule="auto"/>
        <w:jc w:val="both"/>
        <w:rPr>
          <w:lang w:val="it-IT"/>
        </w:rPr>
      </w:pPr>
    </w:p>
    <w:p w:rsidR="00F963D5" w:rsidRPr="001866F7" w:rsidRDefault="00E32BF6" w:rsidP="00826512">
      <w:pPr>
        <w:spacing w:after="0" w:line="276" w:lineRule="auto"/>
        <w:jc w:val="both"/>
        <w:rPr>
          <w:lang w:val="it-IT"/>
        </w:rPr>
      </w:pPr>
      <w:r w:rsidRPr="001866F7">
        <w:rPr>
          <w:lang w:val="it-IT"/>
        </w:rPr>
        <w:t xml:space="preserve">Oltre a </w:t>
      </w:r>
      <w:r w:rsidR="00630C9D" w:rsidRPr="001866F7">
        <w:rPr>
          <w:lang w:val="it-IT"/>
        </w:rPr>
        <w:t>defini</w:t>
      </w:r>
      <w:r w:rsidRPr="001866F7">
        <w:rPr>
          <w:lang w:val="it-IT"/>
        </w:rPr>
        <w:t xml:space="preserve">re </w:t>
      </w:r>
      <w:r w:rsidR="00630C9D" w:rsidRPr="001866F7">
        <w:rPr>
          <w:lang w:val="it-IT"/>
        </w:rPr>
        <w:t>ob</w:t>
      </w:r>
      <w:r w:rsidRPr="001866F7">
        <w:rPr>
          <w:lang w:val="it-IT"/>
        </w:rPr>
        <w:t>i</w:t>
      </w:r>
      <w:r w:rsidR="00630C9D" w:rsidRPr="001866F7">
        <w:rPr>
          <w:lang w:val="it-IT"/>
        </w:rPr>
        <w:t>e</w:t>
      </w:r>
      <w:r w:rsidRPr="001866F7">
        <w:rPr>
          <w:lang w:val="it-IT"/>
        </w:rPr>
        <w:t>t</w:t>
      </w:r>
      <w:r w:rsidR="00630C9D" w:rsidRPr="001866F7">
        <w:rPr>
          <w:lang w:val="it-IT"/>
        </w:rPr>
        <w:t>tiv</w:t>
      </w:r>
      <w:r w:rsidRPr="001866F7">
        <w:rPr>
          <w:lang w:val="it-IT"/>
        </w:rPr>
        <w:t>i</w:t>
      </w:r>
      <w:r w:rsidR="00630C9D" w:rsidRPr="001866F7">
        <w:rPr>
          <w:lang w:val="it-IT"/>
        </w:rPr>
        <w:t xml:space="preserve">, </w:t>
      </w:r>
      <w:r w:rsidRPr="001866F7">
        <w:rPr>
          <w:lang w:val="it-IT"/>
        </w:rPr>
        <w:t xml:space="preserve">metodi, </w:t>
      </w:r>
      <w:r w:rsidR="00630C9D" w:rsidRPr="001866F7">
        <w:rPr>
          <w:lang w:val="it-IT"/>
        </w:rPr>
        <w:t>a</w:t>
      </w:r>
      <w:r w:rsidRPr="001866F7">
        <w:rPr>
          <w:lang w:val="it-IT"/>
        </w:rPr>
        <w:t>t</w:t>
      </w:r>
      <w:r w:rsidR="00630C9D" w:rsidRPr="001866F7">
        <w:rPr>
          <w:lang w:val="it-IT"/>
        </w:rPr>
        <w:t>tivit</w:t>
      </w:r>
      <w:r w:rsidRPr="001866F7">
        <w:rPr>
          <w:lang w:val="it-IT"/>
        </w:rPr>
        <w:t>à, titolari di interessi e destinatari ultimi, strumenti e misure, la s</w:t>
      </w:r>
      <w:r w:rsidR="00630C9D" w:rsidRPr="001866F7">
        <w:rPr>
          <w:lang w:val="it-IT"/>
        </w:rPr>
        <w:t>trateg</w:t>
      </w:r>
      <w:r w:rsidRPr="001866F7">
        <w:rPr>
          <w:lang w:val="it-IT"/>
        </w:rPr>
        <w:t xml:space="preserve">ia di comunicazione </w:t>
      </w:r>
      <w:r w:rsidR="00630C9D" w:rsidRPr="001866F7">
        <w:rPr>
          <w:lang w:val="it-IT"/>
        </w:rPr>
        <w:t>defin</w:t>
      </w:r>
      <w:r w:rsidRPr="001866F7">
        <w:rPr>
          <w:lang w:val="it-IT"/>
        </w:rPr>
        <w:t xml:space="preserve">isce anche il suo specifico calendario di lavoro </w:t>
      </w:r>
      <w:r w:rsidR="00F94DED" w:rsidRPr="001866F7">
        <w:rPr>
          <w:lang w:val="it-IT"/>
        </w:rPr>
        <w:t xml:space="preserve">come </w:t>
      </w:r>
      <w:r w:rsidRPr="001866F7">
        <w:rPr>
          <w:lang w:val="it-IT"/>
        </w:rPr>
        <w:t xml:space="preserve">derivante dal progetto. </w:t>
      </w:r>
    </w:p>
    <w:p w:rsidR="00630C9D" w:rsidRPr="001866F7" w:rsidRDefault="00F94DED" w:rsidP="00826512">
      <w:pPr>
        <w:spacing w:after="0" w:line="276" w:lineRule="auto"/>
        <w:jc w:val="both"/>
        <w:rPr>
          <w:lang w:val="it-IT"/>
        </w:rPr>
      </w:pPr>
      <w:r w:rsidRPr="001866F7">
        <w:rPr>
          <w:lang w:val="it-IT"/>
        </w:rPr>
        <w:t>Un</w:t>
      </w:r>
      <w:r w:rsidR="000C5BD5" w:rsidRPr="001866F7">
        <w:rPr>
          <w:lang w:val="it-IT"/>
        </w:rPr>
        <w:t>’</w:t>
      </w:r>
      <w:r w:rsidRPr="001866F7">
        <w:rPr>
          <w:lang w:val="it-IT"/>
        </w:rPr>
        <w:t xml:space="preserve">appropriata </w:t>
      </w:r>
      <w:r w:rsidR="00E32BF6" w:rsidRPr="001866F7">
        <w:rPr>
          <w:lang w:val="it-IT"/>
        </w:rPr>
        <w:t xml:space="preserve">tempistica della </w:t>
      </w:r>
      <w:r w:rsidR="00630C9D" w:rsidRPr="001866F7">
        <w:rPr>
          <w:lang w:val="it-IT"/>
        </w:rPr>
        <w:t>comunica</w:t>
      </w:r>
      <w:r w:rsidR="00E32BF6" w:rsidRPr="001866F7">
        <w:rPr>
          <w:lang w:val="it-IT"/>
        </w:rPr>
        <w:t>z</w:t>
      </w:r>
      <w:r w:rsidR="00630C9D" w:rsidRPr="001866F7">
        <w:rPr>
          <w:lang w:val="it-IT"/>
        </w:rPr>
        <w:t>ion</w:t>
      </w:r>
      <w:r w:rsidR="00E32BF6" w:rsidRPr="001866F7">
        <w:rPr>
          <w:lang w:val="it-IT"/>
        </w:rPr>
        <w:t xml:space="preserve">e è </w:t>
      </w:r>
      <w:r w:rsidR="00630C9D" w:rsidRPr="001866F7">
        <w:rPr>
          <w:lang w:val="it-IT"/>
        </w:rPr>
        <w:t>crucial</w:t>
      </w:r>
      <w:r w:rsidR="00E32BF6" w:rsidRPr="001866F7">
        <w:rPr>
          <w:lang w:val="it-IT"/>
        </w:rPr>
        <w:t>e</w:t>
      </w:r>
      <w:r w:rsidR="00630C9D" w:rsidRPr="001866F7">
        <w:rPr>
          <w:lang w:val="it-IT"/>
        </w:rPr>
        <w:t xml:space="preserve"> </w:t>
      </w:r>
      <w:r w:rsidRPr="001866F7">
        <w:rPr>
          <w:lang w:val="it-IT"/>
        </w:rPr>
        <w:t>per valorizzare al meglio i risultati</w:t>
      </w:r>
      <w:r w:rsidR="00F963D5" w:rsidRPr="001866F7">
        <w:rPr>
          <w:lang w:val="it-IT"/>
        </w:rPr>
        <w:t xml:space="preserve"> del progetto</w:t>
      </w:r>
      <w:r w:rsidRPr="001866F7">
        <w:rPr>
          <w:lang w:val="it-IT"/>
        </w:rPr>
        <w:t>!</w:t>
      </w:r>
    </w:p>
    <w:p w:rsidR="00A74886" w:rsidRPr="001866F7" w:rsidRDefault="00A74886" w:rsidP="00826512">
      <w:pPr>
        <w:tabs>
          <w:tab w:val="left" w:pos="1276"/>
        </w:tabs>
        <w:spacing w:after="0" w:line="276" w:lineRule="auto"/>
        <w:jc w:val="both"/>
        <w:rPr>
          <w:lang w:val="it-IT"/>
        </w:rPr>
      </w:pPr>
    </w:p>
    <w:p w:rsidR="002A31E8" w:rsidRPr="001866F7" w:rsidRDefault="002A31E8" w:rsidP="00826512">
      <w:pPr>
        <w:tabs>
          <w:tab w:val="left" w:pos="1276"/>
        </w:tabs>
        <w:spacing w:after="0" w:line="276" w:lineRule="auto"/>
        <w:jc w:val="both"/>
        <w:rPr>
          <w:b/>
          <w:lang w:val="it-IT"/>
        </w:rPr>
      </w:pPr>
      <w:r w:rsidRPr="001866F7">
        <w:rPr>
          <w:b/>
          <w:lang w:val="it-IT"/>
        </w:rPr>
        <w:t xml:space="preserve">La messa in opera del PdC </w:t>
      </w:r>
      <w:r w:rsidR="00F94DED" w:rsidRPr="001866F7">
        <w:rPr>
          <w:b/>
          <w:lang w:val="it-IT"/>
        </w:rPr>
        <w:t xml:space="preserve">del progetto “tARTini” </w:t>
      </w:r>
      <w:r w:rsidRPr="001866F7">
        <w:rPr>
          <w:b/>
          <w:lang w:val="it-IT"/>
        </w:rPr>
        <w:t>è ispirata da quattro principi:</w:t>
      </w:r>
    </w:p>
    <w:p w:rsidR="002A31E8" w:rsidRPr="001866F7" w:rsidRDefault="002A31E8" w:rsidP="00826512">
      <w:pPr>
        <w:tabs>
          <w:tab w:val="left" w:pos="1276"/>
        </w:tabs>
        <w:spacing w:after="0" w:line="276" w:lineRule="auto"/>
        <w:ind w:left="720"/>
        <w:jc w:val="both"/>
        <w:rPr>
          <w:lang w:val="it-IT"/>
        </w:rPr>
      </w:pPr>
      <w:r w:rsidRPr="001866F7">
        <w:rPr>
          <w:lang w:val="it-IT"/>
        </w:rPr>
        <w:t>1.</w:t>
      </w:r>
      <w:r w:rsidR="00F94DED" w:rsidRPr="001866F7">
        <w:rPr>
          <w:lang w:val="it-IT"/>
        </w:rPr>
        <w:t xml:space="preserve"> l’</w:t>
      </w:r>
      <w:r w:rsidRPr="001866F7">
        <w:rPr>
          <w:lang w:val="it-IT"/>
        </w:rPr>
        <w:t xml:space="preserve">integrazione fra i risultati delle diverse attività del progetto (es. la valorizzazione del patrimonio tartiniano come leva per la promozione dell’accesso al percorso turistico); </w:t>
      </w:r>
    </w:p>
    <w:p w:rsidR="00AB01B2" w:rsidRPr="001866F7" w:rsidRDefault="002A31E8" w:rsidP="00826512">
      <w:pPr>
        <w:tabs>
          <w:tab w:val="left" w:pos="1276"/>
        </w:tabs>
        <w:spacing w:after="0" w:line="276" w:lineRule="auto"/>
        <w:ind w:left="720"/>
        <w:jc w:val="both"/>
        <w:rPr>
          <w:lang w:val="it-IT"/>
        </w:rPr>
      </w:pPr>
      <w:r w:rsidRPr="001866F7">
        <w:rPr>
          <w:lang w:val="it-IT"/>
        </w:rPr>
        <w:t>2.</w:t>
      </w:r>
      <w:r w:rsidR="00F94DED" w:rsidRPr="001866F7">
        <w:rPr>
          <w:lang w:val="it-IT"/>
        </w:rPr>
        <w:t xml:space="preserve"> l’</w:t>
      </w:r>
      <w:r w:rsidRPr="001866F7">
        <w:rPr>
          <w:lang w:val="it-IT"/>
        </w:rPr>
        <w:t>integrazione fra diverse dimensioni comunicative (digitali, multi-mediali, sociali)</w:t>
      </w:r>
      <w:r w:rsidR="00F94DED" w:rsidRPr="001866F7">
        <w:rPr>
          <w:lang w:val="it-IT"/>
        </w:rPr>
        <w:t xml:space="preserve"> per la migliore</w:t>
      </w:r>
      <w:r w:rsidRPr="001866F7">
        <w:rPr>
          <w:lang w:val="it-IT"/>
        </w:rPr>
        <w:t xml:space="preserve"> accessibilità ai risultati del progetto (fruizione per finalità sia di studio che di intrattenimento);</w:t>
      </w:r>
      <w:r w:rsidR="00C921F9" w:rsidRPr="001866F7">
        <w:rPr>
          <w:lang w:val="it-IT"/>
        </w:rPr>
        <w:t xml:space="preserve"> </w:t>
      </w:r>
    </w:p>
    <w:p w:rsidR="002A31E8" w:rsidRPr="001866F7" w:rsidRDefault="002A31E8" w:rsidP="00826512">
      <w:pPr>
        <w:tabs>
          <w:tab w:val="left" w:pos="1276"/>
        </w:tabs>
        <w:spacing w:after="0" w:line="276" w:lineRule="auto"/>
        <w:ind w:left="720"/>
        <w:jc w:val="both"/>
        <w:rPr>
          <w:lang w:val="it-IT"/>
        </w:rPr>
      </w:pPr>
      <w:r w:rsidRPr="001866F7">
        <w:rPr>
          <w:lang w:val="it-IT"/>
        </w:rPr>
        <w:lastRenderedPageBreak/>
        <w:t>3.</w:t>
      </w:r>
      <w:r w:rsidR="00F94DED" w:rsidRPr="001866F7">
        <w:rPr>
          <w:lang w:val="it-IT"/>
        </w:rPr>
        <w:t xml:space="preserve"> la </w:t>
      </w:r>
      <w:r w:rsidRPr="001866F7">
        <w:rPr>
          <w:lang w:val="it-IT"/>
        </w:rPr>
        <w:t xml:space="preserve">mobilitazione dell’interesse dei gruppi </w:t>
      </w:r>
      <w:r w:rsidR="00F94DED" w:rsidRPr="001866F7">
        <w:rPr>
          <w:lang w:val="it-IT"/>
        </w:rPr>
        <w:t xml:space="preserve">titolari di interessi e dei </w:t>
      </w:r>
      <w:r w:rsidRPr="001866F7">
        <w:rPr>
          <w:lang w:val="it-IT"/>
        </w:rPr>
        <w:t xml:space="preserve">destinatari </w:t>
      </w:r>
      <w:r w:rsidR="00F94DED" w:rsidRPr="001866F7">
        <w:rPr>
          <w:lang w:val="it-IT"/>
        </w:rPr>
        <w:t xml:space="preserve">ultimi </w:t>
      </w:r>
      <w:r w:rsidRPr="001866F7">
        <w:rPr>
          <w:lang w:val="it-IT"/>
        </w:rPr>
        <w:t>fino a</w:t>
      </w:r>
      <w:r w:rsidR="00F94DED" w:rsidRPr="001866F7">
        <w:rPr>
          <w:lang w:val="it-IT"/>
        </w:rPr>
        <w:t xml:space="preserve"> determinare processi di f</w:t>
      </w:r>
      <w:r w:rsidRPr="001866F7">
        <w:rPr>
          <w:lang w:val="it-IT"/>
        </w:rPr>
        <w:t>ertilizzazione incrociata (es. concertazione fra operatori turistici ed associazioni musicali o istituti formativi</w:t>
      </w:r>
      <w:r w:rsidR="00F94DED" w:rsidRPr="001866F7">
        <w:rPr>
          <w:lang w:val="it-IT"/>
        </w:rPr>
        <w:t>)</w:t>
      </w:r>
      <w:r w:rsidRPr="001866F7">
        <w:rPr>
          <w:lang w:val="it-IT"/>
        </w:rPr>
        <w:t xml:space="preserve">; </w:t>
      </w:r>
    </w:p>
    <w:p w:rsidR="004964AE" w:rsidRPr="001866F7" w:rsidRDefault="002A31E8" w:rsidP="00826512">
      <w:pPr>
        <w:tabs>
          <w:tab w:val="left" w:pos="1276"/>
        </w:tabs>
        <w:spacing w:after="0" w:line="276" w:lineRule="auto"/>
        <w:ind w:left="720"/>
        <w:jc w:val="both"/>
        <w:rPr>
          <w:lang w:val="it-IT"/>
        </w:rPr>
      </w:pPr>
      <w:r w:rsidRPr="001866F7">
        <w:rPr>
          <w:lang w:val="it-IT"/>
        </w:rPr>
        <w:t>4.</w:t>
      </w:r>
      <w:r w:rsidR="00F94DED" w:rsidRPr="001866F7">
        <w:rPr>
          <w:lang w:val="it-IT"/>
        </w:rPr>
        <w:t xml:space="preserve"> la </w:t>
      </w:r>
      <w:r w:rsidR="008165A3" w:rsidRPr="001866F7">
        <w:rPr>
          <w:lang w:val="it-IT"/>
        </w:rPr>
        <w:t>consapevolezza di giornalisti/</w:t>
      </w:r>
      <w:r w:rsidRPr="001866F7">
        <w:rPr>
          <w:lang w:val="it-IT"/>
        </w:rPr>
        <w:t>blogger culturali e produttori audiovisivi o radiofonici</w:t>
      </w:r>
      <w:r w:rsidR="004964AE" w:rsidRPr="001866F7">
        <w:rPr>
          <w:lang w:val="it-IT"/>
        </w:rPr>
        <w:t>.</w:t>
      </w:r>
    </w:p>
    <w:p w:rsidR="00C921F9" w:rsidRPr="001866F7" w:rsidRDefault="00C921F9" w:rsidP="00826512">
      <w:pPr>
        <w:tabs>
          <w:tab w:val="left" w:pos="1276"/>
        </w:tabs>
        <w:spacing w:after="0" w:line="276" w:lineRule="auto"/>
        <w:ind w:left="720"/>
        <w:jc w:val="both"/>
        <w:rPr>
          <w:lang w:val="it-IT"/>
        </w:rPr>
      </w:pPr>
    </w:p>
    <w:p w:rsidR="002A31E8" w:rsidRPr="001866F7" w:rsidRDefault="002A31E8" w:rsidP="00826512">
      <w:pPr>
        <w:tabs>
          <w:tab w:val="left" w:pos="1276"/>
        </w:tabs>
        <w:spacing w:after="0" w:line="276" w:lineRule="auto"/>
        <w:jc w:val="both"/>
        <w:rPr>
          <w:lang w:val="it-IT"/>
        </w:rPr>
      </w:pPr>
      <w:r w:rsidRPr="001866F7">
        <w:rPr>
          <w:b/>
          <w:lang w:val="it-IT"/>
        </w:rPr>
        <w:t xml:space="preserve">Il PdC </w:t>
      </w:r>
      <w:r w:rsidR="00F94DED" w:rsidRPr="001866F7">
        <w:rPr>
          <w:b/>
          <w:lang w:val="it-IT"/>
        </w:rPr>
        <w:t xml:space="preserve">vuole essere </w:t>
      </w:r>
      <w:r w:rsidR="004964AE" w:rsidRPr="001866F7">
        <w:rPr>
          <w:b/>
          <w:lang w:val="it-IT"/>
        </w:rPr>
        <w:t xml:space="preserve">un’opera </w:t>
      </w:r>
      <w:r w:rsidRPr="001866F7">
        <w:rPr>
          <w:b/>
          <w:lang w:val="it-IT"/>
        </w:rPr>
        <w:t>co</w:t>
      </w:r>
      <w:r w:rsidR="004964AE" w:rsidRPr="001866F7">
        <w:rPr>
          <w:b/>
          <w:lang w:val="it-IT"/>
        </w:rPr>
        <w:t xml:space="preserve">mune </w:t>
      </w:r>
      <w:r w:rsidRPr="001866F7">
        <w:rPr>
          <w:b/>
          <w:lang w:val="it-IT"/>
        </w:rPr>
        <w:t>di tutti i partner</w:t>
      </w:r>
      <w:r w:rsidRPr="001866F7">
        <w:rPr>
          <w:lang w:val="it-IT"/>
        </w:rPr>
        <w:t>, guidato e coordinato dal PP</w:t>
      </w:r>
      <w:r w:rsidR="003E66C9" w:rsidRPr="001866F7">
        <w:rPr>
          <w:lang w:val="it-IT"/>
        </w:rPr>
        <w:t>5</w:t>
      </w:r>
      <w:r w:rsidRPr="001866F7">
        <w:rPr>
          <w:lang w:val="it-IT"/>
        </w:rPr>
        <w:t xml:space="preserve"> responsabile di questo </w:t>
      </w:r>
      <w:r w:rsidR="004964AE" w:rsidRPr="001866F7">
        <w:rPr>
          <w:lang w:val="it-IT"/>
        </w:rPr>
        <w:t>lavoro (</w:t>
      </w:r>
      <w:r w:rsidRPr="001866F7">
        <w:rPr>
          <w:lang w:val="it-IT"/>
        </w:rPr>
        <w:t>WP2</w:t>
      </w:r>
      <w:r w:rsidR="004964AE" w:rsidRPr="001866F7">
        <w:rPr>
          <w:lang w:val="it-IT"/>
        </w:rPr>
        <w:t>) e dal suo responsabile della c</w:t>
      </w:r>
      <w:r w:rsidRPr="001866F7">
        <w:rPr>
          <w:lang w:val="it-IT"/>
        </w:rPr>
        <w:t>omunica</w:t>
      </w:r>
      <w:r w:rsidR="004964AE" w:rsidRPr="001866F7">
        <w:rPr>
          <w:lang w:val="it-IT"/>
        </w:rPr>
        <w:t>z</w:t>
      </w:r>
      <w:r w:rsidRPr="001866F7">
        <w:rPr>
          <w:lang w:val="it-IT"/>
        </w:rPr>
        <w:t>ion</w:t>
      </w:r>
      <w:r w:rsidR="004964AE" w:rsidRPr="001866F7">
        <w:rPr>
          <w:lang w:val="it-IT"/>
        </w:rPr>
        <w:t>e.</w:t>
      </w:r>
    </w:p>
    <w:p w:rsidR="008165A3" w:rsidRPr="001866F7" w:rsidRDefault="002A31E8" w:rsidP="00826512">
      <w:pPr>
        <w:tabs>
          <w:tab w:val="left" w:pos="1276"/>
        </w:tabs>
        <w:spacing w:after="0" w:line="276" w:lineRule="auto"/>
        <w:jc w:val="both"/>
        <w:rPr>
          <w:lang w:val="it-IT"/>
        </w:rPr>
      </w:pPr>
      <w:r w:rsidRPr="001866F7">
        <w:rPr>
          <w:lang w:val="it-IT"/>
        </w:rPr>
        <w:t>Tutti i partner contribuiscono alle attività</w:t>
      </w:r>
      <w:r w:rsidR="008165A3" w:rsidRPr="001866F7">
        <w:rPr>
          <w:lang w:val="it-IT"/>
        </w:rPr>
        <w:t xml:space="preserve"> previste realizzandole secondo le previsioni a budget ed il calendario di lavoro concordato o le sue varianti.</w:t>
      </w:r>
    </w:p>
    <w:p w:rsidR="002A31E8" w:rsidRPr="001866F7" w:rsidRDefault="008165A3" w:rsidP="00826512">
      <w:pPr>
        <w:tabs>
          <w:tab w:val="left" w:pos="1276"/>
        </w:tabs>
        <w:spacing w:after="0" w:line="276" w:lineRule="auto"/>
        <w:jc w:val="both"/>
        <w:rPr>
          <w:lang w:val="it-IT"/>
        </w:rPr>
      </w:pPr>
      <w:r w:rsidRPr="001866F7">
        <w:rPr>
          <w:lang w:val="it-IT"/>
        </w:rPr>
        <w:t>L</w:t>
      </w:r>
      <w:r w:rsidR="004964AE" w:rsidRPr="001866F7">
        <w:rPr>
          <w:lang w:val="it-IT"/>
        </w:rPr>
        <w:t>a segnalazione delle notizie e delle opportunità rilevanti per il progetto</w:t>
      </w:r>
      <w:r w:rsidRPr="001866F7">
        <w:rPr>
          <w:lang w:val="it-IT"/>
        </w:rPr>
        <w:t xml:space="preserve"> è una responsabilità operativa di tutti i partner</w:t>
      </w:r>
      <w:r w:rsidR="002A31E8" w:rsidRPr="001866F7">
        <w:rPr>
          <w:lang w:val="it-IT"/>
        </w:rPr>
        <w:t>.</w:t>
      </w:r>
    </w:p>
    <w:p w:rsidR="004964AE" w:rsidRPr="001866F7" w:rsidRDefault="004964AE" w:rsidP="00826512">
      <w:pPr>
        <w:tabs>
          <w:tab w:val="left" w:pos="1276"/>
        </w:tabs>
        <w:spacing w:after="0" w:line="276" w:lineRule="auto"/>
        <w:jc w:val="both"/>
        <w:rPr>
          <w:lang w:val="it-IT"/>
        </w:rPr>
      </w:pPr>
    </w:p>
    <w:p w:rsidR="00C418DB" w:rsidRPr="001866F7" w:rsidRDefault="004964AE" w:rsidP="00826512">
      <w:pPr>
        <w:tabs>
          <w:tab w:val="left" w:pos="1276"/>
        </w:tabs>
        <w:spacing w:after="0" w:line="276" w:lineRule="auto"/>
        <w:jc w:val="both"/>
        <w:rPr>
          <w:lang w:val="it-IT"/>
        </w:rPr>
      </w:pPr>
      <w:r w:rsidRPr="001866F7">
        <w:rPr>
          <w:lang w:val="it-IT"/>
        </w:rPr>
        <w:t>La strategia di comunicazione del progetto “tARTini” u</w:t>
      </w:r>
      <w:r w:rsidR="002A31E8" w:rsidRPr="001866F7">
        <w:rPr>
          <w:lang w:val="it-IT"/>
        </w:rPr>
        <w:t>tilizza</w:t>
      </w:r>
      <w:r w:rsidRPr="001866F7">
        <w:rPr>
          <w:lang w:val="it-IT"/>
        </w:rPr>
        <w:t xml:space="preserve"> tutte le</w:t>
      </w:r>
      <w:r w:rsidR="002A31E8" w:rsidRPr="001866F7">
        <w:rPr>
          <w:lang w:val="it-IT"/>
        </w:rPr>
        <w:t xml:space="preserve"> tipologie previste dal programma</w:t>
      </w:r>
      <w:r w:rsidRPr="001866F7">
        <w:rPr>
          <w:lang w:val="it-IT"/>
        </w:rPr>
        <w:t xml:space="preserve"> Italia – Slovenia 2014 </w:t>
      </w:r>
      <w:r w:rsidR="00C418DB" w:rsidRPr="001866F7">
        <w:rPr>
          <w:lang w:val="it-IT"/>
        </w:rPr>
        <w:t>–</w:t>
      </w:r>
      <w:r w:rsidRPr="001866F7">
        <w:rPr>
          <w:lang w:val="it-IT"/>
        </w:rPr>
        <w:t xml:space="preserve"> 2020</w:t>
      </w:r>
      <w:r w:rsidR="00C418DB" w:rsidRPr="001866F7">
        <w:rPr>
          <w:lang w:val="it-IT"/>
        </w:rPr>
        <w:t xml:space="preserve"> (meno una</w:t>
      </w:r>
      <w:r w:rsidR="002F49CE" w:rsidRPr="001866F7">
        <w:rPr>
          <w:lang w:val="it-IT"/>
        </w:rPr>
        <w:t>, quella “Pubblicazioni”; la pubblicazione di prodotti del progetto è altresì pervista nel quadro delle attività scientifiche del WP3.1</w:t>
      </w:r>
      <w:r w:rsidR="00C418DB" w:rsidRPr="001866F7">
        <w:rPr>
          <w:lang w:val="it-IT"/>
        </w:rPr>
        <w:t xml:space="preserve">) per </w:t>
      </w:r>
      <w:r w:rsidR="002A31E8" w:rsidRPr="001866F7">
        <w:rPr>
          <w:lang w:val="it-IT"/>
        </w:rPr>
        <w:t>garantir</w:t>
      </w:r>
      <w:r w:rsidR="00C418DB" w:rsidRPr="001866F7">
        <w:rPr>
          <w:lang w:val="it-IT"/>
        </w:rPr>
        <w:t>e</w:t>
      </w:r>
      <w:r w:rsidR="002A31E8" w:rsidRPr="001866F7">
        <w:rPr>
          <w:lang w:val="it-IT"/>
        </w:rPr>
        <w:t xml:space="preserve"> la </w:t>
      </w:r>
      <w:r w:rsidR="00C418DB" w:rsidRPr="001866F7">
        <w:rPr>
          <w:lang w:val="it-IT"/>
        </w:rPr>
        <w:t xml:space="preserve">progressione e la </w:t>
      </w:r>
      <w:r w:rsidR="002A31E8" w:rsidRPr="001866F7">
        <w:rPr>
          <w:lang w:val="it-IT"/>
        </w:rPr>
        <w:t>continuità della campagna promozionale</w:t>
      </w:r>
      <w:r w:rsidR="00C418DB" w:rsidRPr="001866F7">
        <w:rPr>
          <w:lang w:val="it-IT"/>
        </w:rPr>
        <w:t xml:space="preserve"> dei risultati via via raggiunti.</w:t>
      </w:r>
    </w:p>
    <w:p w:rsidR="00C418DB" w:rsidRPr="001866F7" w:rsidRDefault="00C418DB" w:rsidP="00826512">
      <w:pPr>
        <w:tabs>
          <w:tab w:val="left" w:pos="1276"/>
        </w:tabs>
        <w:spacing w:after="0" w:line="276" w:lineRule="auto"/>
        <w:jc w:val="both"/>
        <w:rPr>
          <w:lang w:val="it-IT"/>
        </w:rPr>
      </w:pPr>
      <w:r w:rsidRPr="001866F7">
        <w:rPr>
          <w:lang w:val="it-IT"/>
        </w:rPr>
        <w:t xml:space="preserve">Sono previsti anche </w:t>
      </w:r>
    </w:p>
    <w:p w:rsidR="00976D43" w:rsidRPr="001866F7" w:rsidRDefault="002A31E8" w:rsidP="00826512">
      <w:pPr>
        <w:pStyle w:val="Paragrafoelenco"/>
        <w:numPr>
          <w:ilvl w:val="0"/>
          <w:numId w:val="23"/>
        </w:numPr>
        <w:tabs>
          <w:tab w:val="left" w:pos="1276"/>
        </w:tabs>
        <w:spacing w:after="0" w:line="276" w:lineRule="auto"/>
        <w:jc w:val="both"/>
        <w:rPr>
          <w:lang w:val="it-IT"/>
        </w:rPr>
      </w:pPr>
      <w:r w:rsidRPr="001866F7">
        <w:rPr>
          <w:lang w:val="it-IT"/>
        </w:rPr>
        <w:t xml:space="preserve">messaggi coordinati rivolti a destinatari </w:t>
      </w:r>
      <w:r w:rsidR="00C418DB" w:rsidRPr="001866F7">
        <w:rPr>
          <w:lang w:val="it-IT"/>
        </w:rPr>
        <w:t xml:space="preserve">specifici </w:t>
      </w:r>
      <w:r w:rsidRPr="001866F7">
        <w:rPr>
          <w:lang w:val="it-IT"/>
        </w:rPr>
        <w:t xml:space="preserve">di </w:t>
      </w:r>
      <w:r w:rsidR="008165A3" w:rsidRPr="001866F7">
        <w:rPr>
          <w:lang w:val="it-IT"/>
        </w:rPr>
        <w:t xml:space="preserve">natura </w:t>
      </w:r>
      <w:r w:rsidRPr="001866F7">
        <w:rPr>
          <w:lang w:val="it-IT"/>
        </w:rPr>
        <w:t>locale</w:t>
      </w:r>
      <w:r w:rsidR="00C418DB" w:rsidRPr="001866F7">
        <w:rPr>
          <w:lang w:val="it-IT"/>
        </w:rPr>
        <w:t xml:space="preserve"> o settoriale</w:t>
      </w:r>
      <w:r w:rsidR="00976D43" w:rsidRPr="001866F7">
        <w:rPr>
          <w:lang w:val="it-IT"/>
        </w:rPr>
        <w:t>;</w:t>
      </w:r>
    </w:p>
    <w:p w:rsidR="00BC0662" w:rsidRPr="001866F7" w:rsidRDefault="002A31E8" w:rsidP="00826512">
      <w:pPr>
        <w:pStyle w:val="Paragrafoelenco"/>
        <w:numPr>
          <w:ilvl w:val="0"/>
          <w:numId w:val="23"/>
        </w:numPr>
        <w:tabs>
          <w:tab w:val="left" w:pos="1276"/>
        </w:tabs>
        <w:spacing w:after="0" w:line="276" w:lineRule="auto"/>
        <w:jc w:val="both"/>
        <w:rPr>
          <w:lang w:val="it-IT"/>
        </w:rPr>
      </w:pPr>
      <w:r w:rsidRPr="001866F7">
        <w:rPr>
          <w:lang w:val="it-IT"/>
        </w:rPr>
        <w:t xml:space="preserve">messaggi elaborati per destinatari rilevanti </w:t>
      </w:r>
      <w:r w:rsidR="00976D43" w:rsidRPr="001866F7">
        <w:rPr>
          <w:lang w:val="it-IT"/>
        </w:rPr>
        <w:t xml:space="preserve">all’esterno dell’area programma </w:t>
      </w:r>
      <w:r w:rsidRPr="001866F7">
        <w:rPr>
          <w:lang w:val="it-IT"/>
        </w:rPr>
        <w:t>al fine di a</w:t>
      </w:r>
      <w:r w:rsidR="00976D43" w:rsidRPr="001866F7">
        <w:rPr>
          <w:lang w:val="it-IT"/>
        </w:rPr>
        <w:t>limentare la dimensione internazionale de</w:t>
      </w:r>
      <w:r w:rsidRPr="001866F7">
        <w:rPr>
          <w:lang w:val="it-IT"/>
        </w:rPr>
        <w:t>l fl</w:t>
      </w:r>
      <w:r w:rsidR="00976D43" w:rsidRPr="001866F7">
        <w:rPr>
          <w:lang w:val="it-IT"/>
        </w:rPr>
        <w:t xml:space="preserve">usso turistico tartiniano (a questo fine, oltre al </w:t>
      </w:r>
      <w:r w:rsidRPr="001866F7">
        <w:rPr>
          <w:lang w:val="it-IT"/>
        </w:rPr>
        <w:t>materiale informativo in lingua italiana e slovena, saranno prodotti testi digitali stampabili in lingua tedesca, inglese, croata, russa, giapponese e spagnola</w:t>
      </w:r>
      <w:r w:rsidR="00976D43" w:rsidRPr="001866F7">
        <w:rPr>
          <w:lang w:val="it-IT"/>
        </w:rPr>
        <w:t>)</w:t>
      </w:r>
      <w:r w:rsidR="00BC0662" w:rsidRPr="001866F7">
        <w:rPr>
          <w:lang w:val="it-IT"/>
        </w:rPr>
        <w:t>;</w:t>
      </w:r>
    </w:p>
    <w:p w:rsidR="00BC0662" w:rsidRPr="001866F7" w:rsidRDefault="002A31E8" w:rsidP="00826512">
      <w:pPr>
        <w:pStyle w:val="Paragrafoelenco"/>
        <w:numPr>
          <w:ilvl w:val="0"/>
          <w:numId w:val="23"/>
        </w:numPr>
        <w:tabs>
          <w:tab w:val="left" w:pos="1276"/>
        </w:tabs>
        <w:spacing w:after="0" w:line="276" w:lineRule="auto"/>
        <w:jc w:val="both"/>
        <w:rPr>
          <w:lang w:val="it-IT"/>
        </w:rPr>
      </w:pPr>
      <w:r w:rsidRPr="001866F7">
        <w:rPr>
          <w:lang w:val="it-IT"/>
        </w:rPr>
        <w:t>partecipazione ad eventi (fiere, convegni) rilevanti per gli obiettivi del progetto</w:t>
      </w:r>
      <w:r w:rsidR="001813A0" w:rsidRPr="001866F7">
        <w:rPr>
          <w:lang w:val="it-IT"/>
        </w:rPr>
        <w:t>, organizzati da terzi</w:t>
      </w:r>
      <w:r w:rsidR="00BC0662" w:rsidRPr="001866F7">
        <w:rPr>
          <w:lang w:val="it-IT"/>
        </w:rPr>
        <w:t>.</w:t>
      </w:r>
    </w:p>
    <w:p w:rsidR="0047334C" w:rsidRPr="001866F7" w:rsidRDefault="0047334C" w:rsidP="00826512">
      <w:pPr>
        <w:tabs>
          <w:tab w:val="left" w:pos="1276"/>
        </w:tabs>
        <w:spacing w:after="0" w:line="276" w:lineRule="auto"/>
        <w:jc w:val="both"/>
        <w:rPr>
          <w:lang w:val="it-IT"/>
        </w:rPr>
      </w:pPr>
    </w:p>
    <w:p w:rsidR="004964AE" w:rsidRPr="001866F7" w:rsidRDefault="004964AE" w:rsidP="00826512">
      <w:pPr>
        <w:tabs>
          <w:tab w:val="left" w:pos="1276"/>
        </w:tabs>
        <w:spacing w:after="0" w:line="276" w:lineRule="auto"/>
        <w:jc w:val="both"/>
        <w:rPr>
          <w:lang w:val="it-IT"/>
        </w:rPr>
      </w:pPr>
      <w:r w:rsidRPr="001866F7">
        <w:rPr>
          <w:lang w:val="it-IT"/>
        </w:rPr>
        <w:t xml:space="preserve">La produzione di materiale promozionale cartaceo </w:t>
      </w:r>
      <w:r w:rsidR="000F23B3" w:rsidRPr="001866F7">
        <w:rPr>
          <w:lang w:val="it-IT"/>
        </w:rPr>
        <w:t>è</w:t>
      </w:r>
      <w:r w:rsidRPr="001866F7">
        <w:rPr>
          <w:lang w:val="it-IT"/>
        </w:rPr>
        <w:t xml:space="preserve"> ridotta al minimo, mentre sarà incoraggiata la pro</w:t>
      </w:r>
      <w:r w:rsidR="000F23B3" w:rsidRPr="001866F7">
        <w:rPr>
          <w:lang w:val="it-IT"/>
        </w:rPr>
        <w:t>duzione</w:t>
      </w:r>
      <w:r w:rsidRPr="001866F7">
        <w:rPr>
          <w:lang w:val="it-IT"/>
        </w:rPr>
        <w:t xml:space="preserve"> di gadget originali ispirati a Giuseppe Tartini</w:t>
      </w:r>
      <w:r w:rsidR="003E66C9" w:rsidRPr="001866F7">
        <w:rPr>
          <w:lang w:val="it-IT"/>
        </w:rPr>
        <w:t xml:space="preserve"> da parte di terzi</w:t>
      </w:r>
      <w:r w:rsidR="000C5BD5" w:rsidRPr="001866F7">
        <w:rPr>
          <w:lang w:val="it-IT"/>
        </w:rPr>
        <w:t>.</w:t>
      </w:r>
    </w:p>
    <w:p w:rsidR="002A31E8" w:rsidRPr="001866F7" w:rsidRDefault="002A31E8" w:rsidP="00826512">
      <w:pPr>
        <w:spacing w:after="0" w:line="276" w:lineRule="auto"/>
        <w:ind w:left="360"/>
        <w:rPr>
          <w:lang w:val="it-IT"/>
        </w:rPr>
      </w:pPr>
    </w:p>
    <w:p w:rsidR="002A31E8" w:rsidRPr="001866F7" w:rsidRDefault="002A31E8" w:rsidP="00826512">
      <w:pPr>
        <w:spacing w:after="0" w:line="276" w:lineRule="auto"/>
        <w:ind w:left="360"/>
        <w:rPr>
          <w:lang w:val="it-IT"/>
        </w:rPr>
      </w:pPr>
    </w:p>
    <w:p w:rsidR="00630C9D" w:rsidRPr="001866F7" w:rsidRDefault="00CE36D0" w:rsidP="00826512">
      <w:pPr>
        <w:pStyle w:val="Titolo2"/>
        <w:spacing w:before="0" w:line="276" w:lineRule="auto"/>
        <w:rPr>
          <w:rFonts w:asciiTheme="minorHAnsi" w:hAnsiTheme="minorHAnsi"/>
          <w:color w:val="auto"/>
          <w:sz w:val="22"/>
          <w:szCs w:val="22"/>
          <w:lang w:val="it-IT"/>
        </w:rPr>
      </w:pPr>
      <w:bookmarkStart w:id="5" w:name="_Toc412808493"/>
      <w:r w:rsidRPr="001866F7">
        <w:rPr>
          <w:rFonts w:asciiTheme="minorHAnsi" w:hAnsiTheme="minorHAnsi"/>
          <w:color w:val="auto"/>
          <w:sz w:val="22"/>
          <w:szCs w:val="22"/>
          <w:lang w:val="it-IT"/>
        </w:rPr>
        <w:t xml:space="preserve">Obiettivi della </w:t>
      </w:r>
      <w:r w:rsidR="00630C9D" w:rsidRPr="001866F7">
        <w:rPr>
          <w:rFonts w:asciiTheme="minorHAnsi" w:hAnsiTheme="minorHAnsi"/>
          <w:color w:val="auto"/>
          <w:sz w:val="22"/>
          <w:szCs w:val="22"/>
          <w:lang w:val="it-IT"/>
        </w:rPr>
        <w:t>Comunica</w:t>
      </w:r>
      <w:r w:rsidRPr="001866F7">
        <w:rPr>
          <w:rFonts w:asciiTheme="minorHAnsi" w:hAnsiTheme="minorHAnsi"/>
          <w:color w:val="auto"/>
          <w:sz w:val="22"/>
          <w:szCs w:val="22"/>
          <w:lang w:val="it-IT"/>
        </w:rPr>
        <w:t>z</w:t>
      </w:r>
      <w:r w:rsidR="00630C9D" w:rsidRPr="001866F7">
        <w:rPr>
          <w:rFonts w:asciiTheme="minorHAnsi" w:hAnsiTheme="minorHAnsi"/>
          <w:color w:val="auto"/>
          <w:sz w:val="22"/>
          <w:szCs w:val="22"/>
          <w:lang w:val="it-IT"/>
        </w:rPr>
        <w:t>ion</w:t>
      </w:r>
      <w:r w:rsidRPr="001866F7">
        <w:rPr>
          <w:rFonts w:asciiTheme="minorHAnsi" w:hAnsiTheme="minorHAnsi"/>
          <w:color w:val="auto"/>
          <w:sz w:val="22"/>
          <w:szCs w:val="22"/>
          <w:lang w:val="it-IT"/>
        </w:rPr>
        <w:t>e</w:t>
      </w:r>
      <w:bookmarkEnd w:id="5"/>
    </w:p>
    <w:p w:rsidR="00D4310C" w:rsidRPr="001866F7" w:rsidRDefault="00D4310C" w:rsidP="00826512">
      <w:pPr>
        <w:pStyle w:val="Paragrafoelenco"/>
        <w:spacing w:after="0" w:line="276" w:lineRule="auto"/>
        <w:rPr>
          <w:lang w:val="it-IT"/>
        </w:rPr>
      </w:pPr>
    </w:p>
    <w:p w:rsidR="000F23B3" w:rsidRPr="001866F7" w:rsidRDefault="009212F9" w:rsidP="00826512">
      <w:pPr>
        <w:pStyle w:val="Paragrafoelenco"/>
        <w:spacing w:after="0" w:line="276" w:lineRule="auto"/>
        <w:ind w:left="0"/>
        <w:jc w:val="both"/>
        <w:rPr>
          <w:lang w:val="it-IT"/>
        </w:rPr>
      </w:pPr>
      <w:r w:rsidRPr="001866F7">
        <w:rPr>
          <w:lang w:val="it-IT"/>
        </w:rPr>
        <w:t xml:space="preserve">La specificità degli obiettivi di </w:t>
      </w:r>
      <w:r w:rsidR="00D4310C" w:rsidRPr="001866F7">
        <w:rPr>
          <w:lang w:val="it-IT"/>
        </w:rPr>
        <w:t>comunica</w:t>
      </w:r>
      <w:r w:rsidRPr="001866F7">
        <w:rPr>
          <w:lang w:val="it-IT"/>
        </w:rPr>
        <w:t>z</w:t>
      </w:r>
      <w:r w:rsidR="00D4310C" w:rsidRPr="001866F7">
        <w:rPr>
          <w:lang w:val="it-IT"/>
        </w:rPr>
        <w:t>ion</w:t>
      </w:r>
      <w:r w:rsidRPr="001866F7">
        <w:rPr>
          <w:lang w:val="it-IT"/>
        </w:rPr>
        <w:t>e del progetto “tARTini” deriva dai suoi risultati attesi, che richiedono di essere sostenuti da specifiche attività</w:t>
      </w:r>
      <w:r w:rsidR="003E66C9" w:rsidRPr="001866F7">
        <w:rPr>
          <w:lang w:val="it-IT"/>
        </w:rPr>
        <w:t>.</w:t>
      </w:r>
      <w:r w:rsidR="00D4310C" w:rsidRPr="001866F7">
        <w:rPr>
          <w:lang w:val="it-IT"/>
        </w:rPr>
        <w:t xml:space="preserve"> </w:t>
      </w:r>
      <w:r w:rsidRPr="001866F7">
        <w:rPr>
          <w:lang w:val="it-IT"/>
        </w:rPr>
        <w:t xml:space="preserve">Far conoscere l’originalità dell’opera tartiniana fra il grande pubblico, ma anche fra gli utilizzatori di prodotti musicali (es. produttori audiovisivi); rilanciare gli studi tartiniani fra ricercatori ed interpreti; rendere più accessibili le opere del Maestro di Pirano e </w:t>
      </w:r>
      <w:r w:rsidR="00940382" w:rsidRPr="001866F7">
        <w:rPr>
          <w:lang w:val="it-IT"/>
        </w:rPr>
        <w:t>stimolare l’interesse per i luoghi della sua attività; promuovere la realizzazione di prodotti, opere, servizi ispirati all’eredità del Tartini utilizzando tutto il potenziale delle nuove tecnologie; qualificare culturalmente i grandi flussi turistici dell’Adriatico settentrionale orientandone l’accesso al nuovo percorso turistico transfrontaliero sulle orme di Giuseppe Tartini: a tutto questo mirano ambiziosamente i contenuti di questo Piano di Comunicazione.</w:t>
      </w:r>
    </w:p>
    <w:p w:rsidR="00385318" w:rsidRPr="001866F7" w:rsidRDefault="00385318" w:rsidP="00826512">
      <w:pPr>
        <w:pStyle w:val="Paragrafoelenco"/>
        <w:spacing w:after="0" w:line="276" w:lineRule="auto"/>
        <w:ind w:left="0"/>
        <w:jc w:val="both"/>
        <w:rPr>
          <w:lang w:val="it-IT"/>
        </w:rPr>
      </w:pPr>
      <w:r w:rsidRPr="001866F7">
        <w:rPr>
          <w:lang w:val="it-IT"/>
        </w:rPr>
        <w:t>Le attività di comunicazione sono perciò rivolte a sostenere i seguenti tre obiettivi del progetto.</w:t>
      </w:r>
    </w:p>
    <w:p w:rsidR="00385318" w:rsidRPr="001866F7" w:rsidRDefault="00385318" w:rsidP="00826512">
      <w:pPr>
        <w:tabs>
          <w:tab w:val="left" w:pos="1276"/>
        </w:tabs>
        <w:spacing w:after="0" w:line="276" w:lineRule="auto"/>
        <w:jc w:val="both"/>
        <w:rPr>
          <w:b/>
          <w:lang w:val="it-IT"/>
        </w:rPr>
      </w:pPr>
    </w:p>
    <w:p w:rsidR="002A31E8" w:rsidRPr="001866F7" w:rsidRDefault="002A31E8" w:rsidP="00826512">
      <w:pPr>
        <w:tabs>
          <w:tab w:val="left" w:pos="1276"/>
        </w:tabs>
        <w:spacing w:after="0" w:line="276" w:lineRule="auto"/>
        <w:jc w:val="both"/>
        <w:rPr>
          <w:b/>
          <w:lang w:val="it-IT"/>
        </w:rPr>
      </w:pPr>
      <w:r w:rsidRPr="001866F7">
        <w:rPr>
          <w:b/>
          <w:lang w:val="it-IT"/>
        </w:rPr>
        <w:t>Promozione dell’accesso al nuovo</w:t>
      </w:r>
      <w:r w:rsidR="00D05C0F" w:rsidRPr="001866F7">
        <w:rPr>
          <w:b/>
          <w:lang w:val="it-IT"/>
        </w:rPr>
        <w:t xml:space="preserve"> </w:t>
      </w:r>
      <w:r w:rsidRPr="001866F7">
        <w:rPr>
          <w:b/>
          <w:lang w:val="it-IT"/>
        </w:rPr>
        <w:t>percorso culturale tartiniano come patrimonio transfrontaliero condiviso</w:t>
      </w:r>
      <w:r w:rsidR="00940382" w:rsidRPr="001866F7">
        <w:rPr>
          <w:b/>
          <w:lang w:val="it-IT"/>
        </w:rPr>
        <w:t xml:space="preserve"> - O1.WP2</w:t>
      </w:r>
    </w:p>
    <w:p w:rsidR="002A31E8" w:rsidRPr="001866F7" w:rsidRDefault="00385318" w:rsidP="00826512">
      <w:pPr>
        <w:tabs>
          <w:tab w:val="left" w:pos="1276"/>
        </w:tabs>
        <w:spacing w:after="0" w:line="276" w:lineRule="auto"/>
        <w:jc w:val="both"/>
        <w:rPr>
          <w:lang w:val="it-IT"/>
        </w:rPr>
      </w:pPr>
      <w:r w:rsidRPr="001866F7">
        <w:rPr>
          <w:lang w:val="it-IT"/>
        </w:rPr>
        <w:lastRenderedPageBreak/>
        <w:t>L’a</w:t>
      </w:r>
      <w:r w:rsidR="002A31E8" w:rsidRPr="001866F7">
        <w:rPr>
          <w:lang w:val="it-IT"/>
        </w:rPr>
        <w:t>umento dei visitatori nell’area definita</w:t>
      </w:r>
      <w:r w:rsidRPr="001866F7">
        <w:rPr>
          <w:lang w:val="it-IT"/>
        </w:rPr>
        <w:t xml:space="preserve"> </w:t>
      </w:r>
      <w:r w:rsidR="002A31E8" w:rsidRPr="001866F7">
        <w:rPr>
          <w:lang w:val="it-IT"/>
        </w:rPr>
        <w:t xml:space="preserve">è perseguito attraverso un approccio olistico che da un lato fa leva sui risultati della valorizzazione del patrimonio tartiniano </w:t>
      </w:r>
      <w:r w:rsidRPr="001866F7">
        <w:rPr>
          <w:lang w:val="it-IT"/>
        </w:rPr>
        <w:t>(</w:t>
      </w:r>
      <w:r w:rsidR="002A31E8" w:rsidRPr="001866F7">
        <w:rPr>
          <w:lang w:val="it-IT"/>
        </w:rPr>
        <w:t>WP 3.1</w:t>
      </w:r>
      <w:r w:rsidRPr="001866F7">
        <w:rPr>
          <w:lang w:val="it-IT"/>
        </w:rPr>
        <w:t>)</w:t>
      </w:r>
      <w:r w:rsidR="002A31E8" w:rsidRPr="001866F7">
        <w:rPr>
          <w:lang w:val="it-IT"/>
        </w:rPr>
        <w:t xml:space="preserve"> per la promozione dell’accesso al nuovo percorso turistico, dall’altro integra le diverse tipologie </w:t>
      </w:r>
      <w:r w:rsidR="002A31E8" w:rsidRPr="001866F7">
        <w:rPr>
          <w:w w:val="99"/>
          <w:lang w:val="it-IT"/>
        </w:rPr>
        <w:t xml:space="preserve">comunicative previste dal Piano di </w:t>
      </w:r>
      <w:r w:rsidR="002A31E8" w:rsidRPr="001866F7">
        <w:rPr>
          <w:lang w:val="it-IT"/>
        </w:rPr>
        <w:t>Comunicazione del progetto per raggiungere sia il pubblico dell’area programma in generale e la presenza turistica in entrata pre-esistente, sia i gruppi destinatari più specifici, che caratterizzano i flussi del turismo culturale.</w:t>
      </w:r>
      <w:r w:rsidR="00F3210A" w:rsidRPr="001866F7">
        <w:rPr>
          <w:lang w:val="it-IT"/>
        </w:rPr>
        <w:t xml:space="preserve"> </w:t>
      </w:r>
      <w:r w:rsidR="000F23B3" w:rsidRPr="001866F7">
        <w:rPr>
          <w:lang w:val="it-IT"/>
        </w:rPr>
        <w:t xml:space="preserve">Vanno definite le </w:t>
      </w:r>
      <w:r w:rsidR="00F3210A" w:rsidRPr="001866F7">
        <w:rPr>
          <w:lang w:val="it-IT"/>
        </w:rPr>
        <w:t xml:space="preserve">tappe </w:t>
      </w:r>
      <w:r w:rsidR="000F23B3" w:rsidRPr="001866F7">
        <w:rPr>
          <w:lang w:val="it-IT"/>
        </w:rPr>
        <w:t xml:space="preserve">del percorso culturale fra </w:t>
      </w:r>
      <w:r w:rsidR="00F3210A" w:rsidRPr="001866F7">
        <w:rPr>
          <w:lang w:val="it-IT"/>
        </w:rPr>
        <w:t>Pirano</w:t>
      </w:r>
      <w:r w:rsidR="000F23B3" w:rsidRPr="001866F7">
        <w:rPr>
          <w:lang w:val="it-IT"/>
        </w:rPr>
        <w:t>,</w:t>
      </w:r>
      <w:r w:rsidR="00F3210A" w:rsidRPr="001866F7">
        <w:rPr>
          <w:lang w:val="it-IT"/>
        </w:rPr>
        <w:t xml:space="preserve"> Venezia </w:t>
      </w:r>
      <w:r w:rsidR="000F23B3" w:rsidRPr="001866F7">
        <w:rPr>
          <w:lang w:val="it-IT"/>
        </w:rPr>
        <w:t xml:space="preserve">e </w:t>
      </w:r>
      <w:r w:rsidR="00F3210A" w:rsidRPr="001866F7">
        <w:rPr>
          <w:lang w:val="it-IT"/>
        </w:rPr>
        <w:t>Padova</w:t>
      </w:r>
      <w:r w:rsidR="000F23B3" w:rsidRPr="001866F7">
        <w:rPr>
          <w:lang w:val="it-IT"/>
        </w:rPr>
        <w:t xml:space="preserve">, lungo le </w:t>
      </w:r>
      <w:r w:rsidR="00F3210A" w:rsidRPr="001866F7">
        <w:rPr>
          <w:lang w:val="it-IT"/>
        </w:rPr>
        <w:t>vie d’acqua,</w:t>
      </w:r>
      <w:r w:rsidR="000F23B3" w:rsidRPr="001866F7">
        <w:rPr>
          <w:lang w:val="it-IT"/>
        </w:rPr>
        <w:t xml:space="preserve"> ma anche in altri</w:t>
      </w:r>
      <w:r w:rsidR="00F3210A" w:rsidRPr="001866F7">
        <w:rPr>
          <w:lang w:val="it-IT"/>
        </w:rPr>
        <w:t xml:space="preserve"> luoghi rilevanti</w:t>
      </w:r>
      <w:r w:rsidR="000F23B3" w:rsidRPr="001866F7">
        <w:rPr>
          <w:lang w:val="it-IT"/>
        </w:rPr>
        <w:t xml:space="preserve"> per la cultura musicale dell’area programma.</w:t>
      </w:r>
    </w:p>
    <w:p w:rsidR="002A31E8" w:rsidRPr="001866F7" w:rsidRDefault="002A31E8" w:rsidP="00826512">
      <w:pPr>
        <w:tabs>
          <w:tab w:val="left" w:pos="1276"/>
        </w:tabs>
        <w:spacing w:after="0" w:line="276" w:lineRule="auto"/>
        <w:jc w:val="both"/>
        <w:rPr>
          <w:rFonts w:eastAsia="Times New Roman"/>
          <w:lang w:val="it-IT"/>
        </w:rPr>
      </w:pPr>
    </w:p>
    <w:p w:rsidR="002A31E8" w:rsidRPr="001866F7" w:rsidRDefault="002A31E8" w:rsidP="00826512">
      <w:pPr>
        <w:tabs>
          <w:tab w:val="left" w:pos="1276"/>
        </w:tabs>
        <w:spacing w:after="0" w:line="276" w:lineRule="auto"/>
        <w:jc w:val="both"/>
        <w:rPr>
          <w:lang w:val="it-IT"/>
        </w:rPr>
      </w:pPr>
      <w:r w:rsidRPr="001866F7">
        <w:rPr>
          <w:b/>
          <w:lang w:val="it-IT"/>
        </w:rPr>
        <w:t>Sviluppo della consapevolezza del patrimonio tartiniano, musicale e letterario, fra gruppi destinatari specifici</w:t>
      </w:r>
      <w:r w:rsidR="00385318" w:rsidRPr="001866F7">
        <w:rPr>
          <w:b/>
          <w:lang w:val="it-IT"/>
        </w:rPr>
        <w:t xml:space="preserve"> - O2.WP2</w:t>
      </w:r>
    </w:p>
    <w:p w:rsidR="002A31E8" w:rsidRPr="001866F7" w:rsidRDefault="00385318" w:rsidP="00826512">
      <w:pPr>
        <w:tabs>
          <w:tab w:val="left" w:pos="1276"/>
        </w:tabs>
        <w:spacing w:after="0" w:line="276" w:lineRule="auto"/>
        <w:jc w:val="both"/>
        <w:rPr>
          <w:rFonts w:eastAsia="Times New Roman"/>
          <w:lang w:val="it-IT"/>
        </w:rPr>
      </w:pPr>
      <w:r w:rsidRPr="001866F7">
        <w:rPr>
          <w:lang w:val="it-IT"/>
        </w:rPr>
        <w:t>P</w:t>
      </w:r>
      <w:r w:rsidR="002A31E8" w:rsidRPr="001866F7">
        <w:rPr>
          <w:lang w:val="it-IT"/>
        </w:rPr>
        <w:t xml:space="preserve">er </w:t>
      </w:r>
      <w:r w:rsidRPr="001866F7">
        <w:rPr>
          <w:lang w:val="it-IT"/>
        </w:rPr>
        <w:t xml:space="preserve">mettere in valore </w:t>
      </w:r>
      <w:r w:rsidR="002A31E8" w:rsidRPr="001866F7">
        <w:rPr>
          <w:lang w:val="it-IT"/>
        </w:rPr>
        <w:t>le potenzialità del patrimonio culturale</w:t>
      </w:r>
      <w:r w:rsidRPr="001866F7">
        <w:rPr>
          <w:lang w:val="it-IT"/>
        </w:rPr>
        <w:t xml:space="preserve"> tartiniano, l</w:t>
      </w:r>
      <w:r w:rsidR="002A31E8" w:rsidRPr="001866F7">
        <w:rPr>
          <w:lang w:val="it-IT"/>
        </w:rPr>
        <w:t>a mobilitazione dei gruppi destinatari specifici del</w:t>
      </w:r>
      <w:r w:rsidRPr="001866F7">
        <w:rPr>
          <w:lang w:val="it-IT"/>
        </w:rPr>
        <w:t>l’offerta di</w:t>
      </w:r>
      <w:r w:rsidR="002A31E8" w:rsidRPr="001866F7">
        <w:rPr>
          <w:lang w:val="it-IT"/>
        </w:rPr>
        <w:t xml:space="preserve"> turismo c</w:t>
      </w:r>
      <w:r w:rsidR="002A31E8" w:rsidRPr="001866F7">
        <w:rPr>
          <w:w w:val="99"/>
          <w:lang w:val="it-IT"/>
        </w:rPr>
        <w:t xml:space="preserve">ulturale richiede </w:t>
      </w:r>
      <w:r w:rsidR="002A31E8" w:rsidRPr="001866F7">
        <w:rPr>
          <w:lang w:val="it-IT"/>
        </w:rPr>
        <w:t>attività mirate ai fattori motivazionali dei gruppi medesimi.</w:t>
      </w:r>
      <w:r w:rsidRPr="001866F7">
        <w:rPr>
          <w:lang w:val="it-IT"/>
        </w:rPr>
        <w:t xml:space="preserve"> </w:t>
      </w:r>
      <w:r w:rsidR="002A31E8" w:rsidRPr="001866F7">
        <w:rPr>
          <w:lang w:val="it-IT"/>
        </w:rPr>
        <w:t xml:space="preserve">La conoscenza della multiforme produzione musicale e letteraria, didattica e tecnico-scientifica, di Giuseppe Tartini, che è ancora poco nota, sarà proposta in forme fortemente personalizzate e rivolte a dare evidenza al loro potenziale di fruizione attiva e rielaborazione </w:t>
      </w:r>
      <w:r w:rsidR="002A31E8" w:rsidRPr="001866F7">
        <w:rPr>
          <w:w w:val="99"/>
          <w:lang w:val="it-IT"/>
        </w:rPr>
        <w:t xml:space="preserve">originale, fino alla </w:t>
      </w:r>
      <w:r w:rsidRPr="001866F7">
        <w:rPr>
          <w:w w:val="99"/>
          <w:lang w:val="it-IT"/>
        </w:rPr>
        <w:t xml:space="preserve">creazione di </w:t>
      </w:r>
      <w:r w:rsidR="002A31E8" w:rsidRPr="001866F7">
        <w:rPr>
          <w:lang w:val="it-IT"/>
        </w:rPr>
        <w:t>nuove produzioni artistiche ed economiche sul territorio o tali da richiedere un rapporto con il territorio da parte di utenti lontani.</w:t>
      </w:r>
    </w:p>
    <w:p w:rsidR="002A31E8" w:rsidRPr="001866F7" w:rsidRDefault="002A31E8" w:rsidP="00826512">
      <w:pPr>
        <w:tabs>
          <w:tab w:val="left" w:pos="1276"/>
        </w:tabs>
        <w:spacing w:after="0" w:line="276" w:lineRule="auto"/>
        <w:jc w:val="both"/>
        <w:rPr>
          <w:lang w:val="it-IT"/>
        </w:rPr>
      </w:pPr>
    </w:p>
    <w:p w:rsidR="002A31E8" w:rsidRPr="001866F7" w:rsidRDefault="002A31E8" w:rsidP="00826512">
      <w:pPr>
        <w:tabs>
          <w:tab w:val="left" w:pos="1276"/>
        </w:tabs>
        <w:spacing w:after="0" w:line="276" w:lineRule="auto"/>
        <w:jc w:val="both"/>
        <w:rPr>
          <w:b/>
          <w:lang w:val="it-IT"/>
        </w:rPr>
      </w:pPr>
      <w:r w:rsidRPr="001866F7">
        <w:rPr>
          <w:b/>
          <w:lang w:val="it-IT"/>
        </w:rPr>
        <w:t>Fruizione del patrimonio tartiniano in ambito di studio, esecuzione musicale ed impiego innovativo in attività culturali ed economiche diverse</w:t>
      </w:r>
      <w:r w:rsidR="00385318" w:rsidRPr="001866F7">
        <w:rPr>
          <w:b/>
          <w:lang w:val="it-IT"/>
        </w:rPr>
        <w:t xml:space="preserve"> - O3.WP2</w:t>
      </w:r>
    </w:p>
    <w:p w:rsidR="002A31E8" w:rsidRPr="001866F7" w:rsidRDefault="00385318" w:rsidP="00826512">
      <w:pPr>
        <w:tabs>
          <w:tab w:val="left" w:pos="1276"/>
        </w:tabs>
        <w:spacing w:after="0" w:line="276" w:lineRule="auto"/>
        <w:jc w:val="both"/>
        <w:rPr>
          <w:lang w:val="it-IT"/>
        </w:rPr>
      </w:pPr>
      <w:r w:rsidRPr="001866F7">
        <w:rPr>
          <w:lang w:val="it-IT"/>
        </w:rPr>
        <w:t>La c</w:t>
      </w:r>
      <w:r w:rsidR="002A31E8" w:rsidRPr="001866F7">
        <w:rPr>
          <w:lang w:val="it-IT"/>
        </w:rPr>
        <w:t>onservazione, tutela, restauro e valorizzazione del patrimonio culturale di Giuseppe</w:t>
      </w:r>
      <w:r w:rsidRPr="001866F7">
        <w:rPr>
          <w:lang w:val="it-IT"/>
        </w:rPr>
        <w:t xml:space="preserve"> </w:t>
      </w:r>
      <w:r w:rsidR="002A31E8" w:rsidRPr="001866F7">
        <w:rPr>
          <w:lang w:val="it-IT"/>
        </w:rPr>
        <w:t>Tartini</w:t>
      </w:r>
      <w:r w:rsidR="009E7A81" w:rsidRPr="001866F7">
        <w:rPr>
          <w:lang w:val="it-IT"/>
        </w:rPr>
        <w:t xml:space="preserve"> è la funzione propulsiva dell’</w:t>
      </w:r>
      <w:r w:rsidR="002A31E8" w:rsidRPr="001866F7">
        <w:rPr>
          <w:lang w:val="it-IT"/>
        </w:rPr>
        <w:t>access</w:t>
      </w:r>
      <w:r w:rsidR="009E7A81" w:rsidRPr="001866F7">
        <w:rPr>
          <w:lang w:val="it-IT"/>
        </w:rPr>
        <w:t xml:space="preserve">o </w:t>
      </w:r>
      <w:r w:rsidR="002A31E8" w:rsidRPr="001866F7">
        <w:rPr>
          <w:lang w:val="it-IT"/>
        </w:rPr>
        <w:t xml:space="preserve">ai risultati </w:t>
      </w:r>
      <w:r w:rsidR="009E7A81" w:rsidRPr="001866F7">
        <w:rPr>
          <w:lang w:val="it-IT"/>
        </w:rPr>
        <w:t>scientifici del progetto (</w:t>
      </w:r>
      <w:r w:rsidR="002A31E8" w:rsidRPr="001866F7">
        <w:rPr>
          <w:lang w:val="it-IT"/>
        </w:rPr>
        <w:t>WP 3.1</w:t>
      </w:r>
      <w:r w:rsidR="009E7A81" w:rsidRPr="001866F7">
        <w:rPr>
          <w:lang w:val="it-IT"/>
        </w:rPr>
        <w:t>).</w:t>
      </w:r>
      <w:r w:rsidR="002A31E8" w:rsidRPr="001866F7">
        <w:rPr>
          <w:lang w:val="it-IT"/>
        </w:rPr>
        <w:t xml:space="preserve"> </w:t>
      </w:r>
      <w:r w:rsidR="009E7A81" w:rsidRPr="001866F7">
        <w:rPr>
          <w:lang w:val="it-IT"/>
        </w:rPr>
        <w:t xml:space="preserve">L’accessibilità, sia </w:t>
      </w:r>
      <w:r w:rsidR="002A31E8" w:rsidRPr="001866F7">
        <w:rPr>
          <w:lang w:val="it-IT"/>
        </w:rPr>
        <w:t xml:space="preserve">per finalità di studio che di intrattenimento o di rielaborazione originale a fini </w:t>
      </w:r>
      <w:r w:rsidR="002A31E8" w:rsidRPr="001866F7">
        <w:rPr>
          <w:lang w:val="it-IT"/>
        </w:rPr>
        <w:lastRenderedPageBreak/>
        <w:t>artistici o economici, sarà promossa attraverso la disseminazione fra i gruppi destinatari pertinenti sia dei</w:t>
      </w:r>
      <w:r w:rsidR="00A34710" w:rsidRPr="001866F7">
        <w:rPr>
          <w:lang w:val="it-IT"/>
        </w:rPr>
        <w:t xml:space="preserve"> </w:t>
      </w:r>
      <w:r w:rsidR="002A31E8" w:rsidRPr="001866F7">
        <w:rPr>
          <w:lang w:val="it-IT"/>
        </w:rPr>
        <w:t xml:space="preserve">“quaderni tartiniani” </w:t>
      </w:r>
      <w:r w:rsidR="009E7A81" w:rsidRPr="001866F7">
        <w:rPr>
          <w:lang w:val="it-IT"/>
        </w:rPr>
        <w:t xml:space="preserve">la pubblicazione dei quali è resa possibile da questo progetto </w:t>
      </w:r>
      <w:r w:rsidR="002A31E8" w:rsidRPr="001866F7">
        <w:rPr>
          <w:lang w:val="it-IT"/>
        </w:rPr>
        <w:t>che di altri percorsi digitali e territoriali di frequentazione dei giacimenti del patrimonio di Giuseppe Tartini nell’area programma.</w:t>
      </w:r>
      <w:r w:rsidR="009E7A81" w:rsidRPr="001866F7">
        <w:rPr>
          <w:lang w:val="it-IT"/>
        </w:rPr>
        <w:t xml:space="preserve"> </w:t>
      </w:r>
      <w:r w:rsidR="002A31E8" w:rsidRPr="001866F7">
        <w:rPr>
          <w:lang w:val="it-IT"/>
        </w:rPr>
        <w:t>La conoscenza della multiforme produzione musicale e letteraria, didattica e tecnico-scientifica del Tartini, che è ancora poco nota, sarà proposta facilitando la sua potenziale fruizione attiva e rielaborazione originale, per finalità di insegnamento, di esecuzione musicale, di ulteriore ricerca musicologica e di creatività produttiva sul territorio tartiniano, anche con l’att</w:t>
      </w:r>
      <w:r w:rsidR="00A34710" w:rsidRPr="001866F7">
        <w:rPr>
          <w:lang w:val="it-IT"/>
        </w:rPr>
        <w:t>razione di utilizzatori lontani attraverso la valorizzazione delle opportunità della rete.</w:t>
      </w:r>
    </w:p>
    <w:p w:rsidR="002A31E8" w:rsidRPr="001866F7" w:rsidRDefault="002A31E8" w:rsidP="00826512">
      <w:pPr>
        <w:tabs>
          <w:tab w:val="left" w:pos="1276"/>
        </w:tabs>
        <w:spacing w:after="0" w:line="276" w:lineRule="auto"/>
        <w:jc w:val="both"/>
        <w:rPr>
          <w:lang w:val="it-IT"/>
        </w:rPr>
      </w:pPr>
    </w:p>
    <w:p w:rsidR="009A61BA" w:rsidRPr="001866F7" w:rsidRDefault="009A61BA" w:rsidP="00826512">
      <w:pPr>
        <w:spacing w:after="0" w:line="276" w:lineRule="auto"/>
        <w:rPr>
          <w:lang w:val="it-IT"/>
        </w:rPr>
      </w:pPr>
    </w:p>
    <w:p w:rsidR="00DE55A8" w:rsidRPr="001866F7" w:rsidRDefault="009E7A81" w:rsidP="00826512">
      <w:pPr>
        <w:pStyle w:val="Titolo2"/>
        <w:spacing w:before="0" w:line="276" w:lineRule="auto"/>
        <w:rPr>
          <w:rFonts w:asciiTheme="minorHAnsi" w:hAnsiTheme="minorHAnsi"/>
          <w:color w:val="auto"/>
          <w:sz w:val="22"/>
          <w:szCs w:val="22"/>
          <w:lang w:val="it-IT"/>
        </w:rPr>
      </w:pPr>
      <w:bookmarkStart w:id="6" w:name="_Toc412808494"/>
      <w:r w:rsidRPr="001866F7">
        <w:rPr>
          <w:rFonts w:asciiTheme="minorHAnsi" w:hAnsiTheme="minorHAnsi"/>
          <w:color w:val="auto"/>
          <w:sz w:val="22"/>
          <w:szCs w:val="22"/>
          <w:lang w:val="it-IT"/>
        </w:rPr>
        <w:t>Gruppi Obiettivo</w:t>
      </w:r>
      <w:bookmarkEnd w:id="6"/>
    </w:p>
    <w:p w:rsidR="00164445" w:rsidRPr="001866F7" w:rsidRDefault="00164445" w:rsidP="00826512">
      <w:pPr>
        <w:pStyle w:val="Paragrafoelenco"/>
        <w:spacing w:after="0" w:line="276" w:lineRule="auto"/>
        <w:ind w:left="0"/>
        <w:jc w:val="both"/>
        <w:rPr>
          <w:lang w:val="it-IT"/>
        </w:rPr>
      </w:pPr>
    </w:p>
    <w:p w:rsidR="00164445" w:rsidRPr="001866F7" w:rsidRDefault="009E7A81" w:rsidP="00A34710">
      <w:pPr>
        <w:pStyle w:val="Paragrafoelenco"/>
        <w:spacing w:after="0" w:line="276" w:lineRule="auto"/>
        <w:ind w:left="0"/>
        <w:jc w:val="both"/>
        <w:rPr>
          <w:lang w:val="it-IT"/>
        </w:rPr>
      </w:pPr>
      <w:r w:rsidRPr="001866F7">
        <w:rPr>
          <w:lang w:val="it-IT"/>
        </w:rPr>
        <w:t xml:space="preserve">I titolari di interessi ed i destinatari ultimi del progetto devono essere ben informati per poter contribuire alla identificazione di </w:t>
      </w:r>
      <w:r w:rsidR="00164445" w:rsidRPr="001866F7">
        <w:rPr>
          <w:lang w:val="it-IT"/>
        </w:rPr>
        <w:t>so</w:t>
      </w:r>
      <w:r w:rsidR="00510F02" w:rsidRPr="001866F7">
        <w:rPr>
          <w:lang w:val="it-IT"/>
        </w:rPr>
        <w:t>lu</w:t>
      </w:r>
      <w:r w:rsidR="00164445" w:rsidRPr="001866F7">
        <w:rPr>
          <w:lang w:val="it-IT"/>
        </w:rPr>
        <w:t>z</w:t>
      </w:r>
      <w:r w:rsidR="00510F02" w:rsidRPr="001866F7">
        <w:rPr>
          <w:lang w:val="it-IT"/>
        </w:rPr>
        <w:t>ion</w:t>
      </w:r>
      <w:r w:rsidR="00164445" w:rsidRPr="001866F7">
        <w:rPr>
          <w:lang w:val="it-IT"/>
        </w:rPr>
        <w:t xml:space="preserve">i o alla formulazione di proposte suscettibili di ulteriori </w:t>
      </w:r>
      <w:r w:rsidR="00510F02" w:rsidRPr="001866F7">
        <w:rPr>
          <w:lang w:val="it-IT"/>
        </w:rPr>
        <w:t>s</w:t>
      </w:r>
      <w:r w:rsidR="00164445" w:rsidRPr="001866F7">
        <w:rPr>
          <w:lang w:val="it-IT"/>
        </w:rPr>
        <w:t xml:space="preserve">viluppi. A seconda della loro tipologia, i </w:t>
      </w:r>
      <w:r w:rsidR="00510F02" w:rsidRPr="001866F7">
        <w:rPr>
          <w:lang w:val="it-IT"/>
        </w:rPr>
        <w:t>partner decide</w:t>
      </w:r>
      <w:r w:rsidR="00164445" w:rsidRPr="001866F7">
        <w:rPr>
          <w:lang w:val="it-IT"/>
        </w:rPr>
        <w:t>ranno</w:t>
      </w:r>
      <w:r w:rsidR="00510F02" w:rsidRPr="001866F7">
        <w:rPr>
          <w:lang w:val="it-IT"/>
        </w:rPr>
        <w:t xml:space="preserve"> </w:t>
      </w:r>
      <w:r w:rsidR="00164445" w:rsidRPr="001866F7">
        <w:rPr>
          <w:lang w:val="it-IT"/>
        </w:rPr>
        <w:t xml:space="preserve">quando e dove coinvolgerli, come organizzarne la collaborazione, come </w:t>
      </w:r>
      <w:r w:rsidR="00510F02" w:rsidRPr="001866F7">
        <w:rPr>
          <w:lang w:val="it-IT"/>
        </w:rPr>
        <w:t>monitor</w:t>
      </w:r>
      <w:r w:rsidR="00164445" w:rsidRPr="001866F7">
        <w:rPr>
          <w:lang w:val="it-IT"/>
        </w:rPr>
        <w:t xml:space="preserve">are il loro contributo. Una </w:t>
      </w:r>
      <w:r w:rsidR="00164445" w:rsidRPr="001866F7">
        <w:rPr>
          <w:b/>
          <w:lang w:val="it-IT"/>
        </w:rPr>
        <w:t>precisa identificazione dei soggetti pertinenti ciascun gruppo obiettivo a livello locale, nazionale ed internazionale</w:t>
      </w:r>
      <w:r w:rsidR="00164445" w:rsidRPr="001866F7">
        <w:rPr>
          <w:lang w:val="it-IT"/>
        </w:rPr>
        <w:t xml:space="preserve"> consentirà la migliore personalizzazione del messaggio trasmesso da parte della partnership progettuale.</w:t>
      </w:r>
      <w:r w:rsidR="00A34710" w:rsidRPr="001866F7">
        <w:rPr>
          <w:lang w:val="it-IT"/>
        </w:rPr>
        <w:t xml:space="preserve"> </w:t>
      </w:r>
      <w:r w:rsidR="00164445" w:rsidRPr="001866F7">
        <w:rPr>
          <w:lang w:val="it-IT"/>
        </w:rPr>
        <w:t>Tale metodologia di approccio dovrà essere applicata ai seguenti gruppi obiettivo finora identificati in termini generali.</w:t>
      </w:r>
    </w:p>
    <w:p w:rsidR="00164445" w:rsidRPr="001866F7" w:rsidRDefault="00164445" w:rsidP="00826512">
      <w:pPr>
        <w:tabs>
          <w:tab w:val="left" w:pos="1276"/>
        </w:tabs>
        <w:spacing w:after="0" w:line="276" w:lineRule="auto"/>
        <w:jc w:val="both"/>
        <w:rPr>
          <w:lang w:val="it-IT"/>
        </w:rPr>
      </w:pPr>
    </w:p>
    <w:p w:rsidR="00164445" w:rsidRPr="001866F7" w:rsidRDefault="00164445" w:rsidP="00826512">
      <w:pPr>
        <w:tabs>
          <w:tab w:val="left" w:pos="1276"/>
        </w:tabs>
        <w:spacing w:after="0" w:line="276" w:lineRule="auto"/>
        <w:jc w:val="both"/>
        <w:rPr>
          <w:u w:val="single"/>
          <w:lang w:val="it-IT"/>
        </w:rPr>
      </w:pPr>
      <w:r w:rsidRPr="001866F7">
        <w:rPr>
          <w:u w:val="single"/>
          <w:lang w:val="it-IT"/>
        </w:rPr>
        <w:t>1 - Potenziali visitatori (cittadini, turisti, studenti))</w:t>
      </w:r>
    </w:p>
    <w:p w:rsidR="002A31E8" w:rsidRPr="001866F7" w:rsidRDefault="002A31E8" w:rsidP="00826512">
      <w:pPr>
        <w:tabs>
          <w:tab w:val="left" w:pos="1276"/>
        </w:tabs>
        <w:spacing w:after="0" w:line="276" w:lineRule="auto"/>
        <w:jc w:val="both"/>
        <w:rPr>
          <w:lang w:val="it-IT"/>
        </w:rPr>
      </w:pPr>
      <w:r w:rsidRPr="001866F7">
        <w:rPr>
          <w:lang w:val="it-IT"/>
        </w:rPr>
        <w:lastRenderedPageBreak/>
        <w:t xml:space="preserve">La visibilità pubblica del progetto e dei suoi risultati è rivolta a promuovere la consapevolezza dei cittadini dell’area programma sulla esistenza del patrimonio comune, transfrontaliero ed europeo, rappresentato dall’opera di Giuseppe Tartini. </w:t>
      </w:r>
    </w:p>
    <w:p w:rsidR="002A31E8" w:rsidRPr="001866F7" w:rsidRDefault="002A31E8" w:rsidP="00826512">
      <w:pPr>
        <w:tabs>
          <w:tab w:val="left" w:pos="1276"/>
        </w:tabs>
        <w:spacing w:after="0" w:line="276" w:lineRule="auto"/>
        <w:jc w:val="both"/>
        <w:rPr>
          <w:lang w:val="it-IT"/>
        </w:rPr>
      </w:pPr>
      <w:r w:rsidRPr="001866F7">
        <w:rPr>
          <w:lang w:val="it-IT"/>
        </w:rPr>
        <w:t xml:space="preserve">I flussi di turismo culturale aggiuntivo, che accederanno al nuovo percorso tartiniano, saranno promossi verso il pubblico degli amanti della musica, ma anche con informazione generale nei luoghi di frequentazione dei turisti già presenti nell’area (es. spiagge, Castello di Miramare, Grotte di Postumia, Basilica del Santo, ecc.). </w:t>
      </w:r>
    </w:p>
    <w:p w:rsidR="00A34710" w:rsidRPr="001866F7" w:rsidRDefault="002A31E8" w:rsidP="00826512">
      <w:pPr>
        <w:tabs>
          <w:tab w:val="left" w:pos="1276"/>
        </w:tabs>
        <w:spacing w:after="0" w:line="276" w:lineRule="auto"/>
        <w:jc w:val="both"/>
        <w:rPr>
          <w:lang w:val="it-IT"/>
        </w:rPr>
      </w:pPr>
      <w:r w:rsidRPr="001866F7">
        <w:rPr>
          <w:lang w:val="it-IT"/>
        </w:rPr>
        <w:t xml:space="preserve">L’interesse degli studenti e dei giovani in generale sarà perseguito attraverso azioni </w:t>
      </w:r>
      <w:r w:rsidR="00C81DDD" w:rsidRPr="001866F7">
        <w:rPr>
          <w:lang w:val="it-IT"/>
        </w:rPr>
        <w:t xml:space="preserve">sinergiche </w:t>
      </w:r>
      <w:r w:rsidRPr="001866F7">
        <w:rPr>
          <w:lang w:val="it-IT"/>
        </w:rPr>
        <w:t xml:space="preserve">rivolte a destinatari specifici (es. insegnanti, imprese creative del settore multimediale, musicisti, ecc.). </w:t>
      </w:r>
    </w:p>
    <w:p w:rsidR="002A31E8" w:rsidRPr="001866F7" w:rsidRDefault="002A31E8" w:rsidP="00826512">
      <w:pPr>
        <w:tabs>
          <w:tab w:val="left" w:pos="1276"/>
        </w:tabs>
        <w:spacing w:after="0" w:line="276" w:lineRule="auto"/>
        <w:jc w:val="both"/>
        <w:rPr>
          <w:lang w:val="it-IT"/>
        </w:rPr>
      </w:pPr>
      <w:r w:rsidRPr="001866F7">
        <w:rPr>
          <w:lang w:val="it-IT"/>
        </w:rPr>
        <w:t>Gli account tartiniani del progetto sui social network favoriranno il consolidamento dell’interesse individuale nel medio e lungo termine.</w:t>
      </w:r>
    </w:p>
    <w:p w:rsidR="002A31E8" w:rsidRPr="001866F7" w:rsidRDefault="002A31E8" w:rsidP="00826512">
      <w:pPr>
        <w:tabs>
          <w:tab w:val="left" w:pos="1276"/>
        </w:tabs>
        <w:spacing w:after="0" w:line="276" w:lineRule="auto"/>
        <w:jc w:val="both"/>
        <w:rPr>
          <w:rFonts w:eastAsia="Times New Roman"/>
          <w:lang w:val="it-IT"/>
        </w:rPr>
      </w:pPr>
    </w:p>
    <w:p w:rsidR="002A31E8" w:rsidRPr="001866F7" w:rsidRDefault="002A31E8" w:rsidP="00826512">
      <w:pPr>
        <w:tabs>
          <w:tab w:val="left" w:pos="1276"/>
        </w:tabs>
        <w:spacing w:after="0" w:line="276" w:lineRule="auto"/>
        <w:jc w:val="both"/>
        <w:rPr>
          <w:u w:val="single"/>
          <w:lang w:val="it-IT"/>
        </w:rPr>
      </w:pPr>
      <w:r w:rsidRPr="001866F7">
        <w:rPr>
          <w:u w:val="single"/>
          <w:lang w:val="it-IT"/>
        </w:rPr>
        <w:t xml:space="preserve">2 - Strutture </w:t>
      </w:r>
      <w:r w:rsidR="00164445" w:rsidRPr="001866F7">
        <w:rPr>
          <w:u w:val="single"/>
          <w:lang w:val="it-IT"/>
        </w:rPr>
        <w:t xml:space="preserve">di </w:t>
      </w:r>
      <w:r w:rsidRPr="001866F7">
        <w:rPr>
          <w:u w:val="single"/>
          <w:lang w:val="it-IT"/>
        </w:rPr>
        <w:t xml:space="preserve">ospitalità </w:t>
      </w:r>
      <w:r w:rsidR="00C81DDD" w:rsidRPr="001866F7">
        <w:rPr>
          <w:u w:val="single"/>
          <w:lang w:val="it-IT"/>
        </w:rPr>
        <w:t>e</w:t>
      </w:r>
      <w:r w:rsidRPr="001866F7">
        <w:rPr>
          <w:u w:val="single"/>
          <w:lang w:val="it-IT"/>
        </w:rPr>
        <w:t xml:space="preserve"> servizi turistici</w:t>
      </w:r>
    </w:p>
    <w:p w:rsidR="002A31E8" w:rsidRPr="001866F7" w:rsidRDefault="002A31E8" w:rsidP="00826512">
      <w:pPr>
        <w:tabs>
          <w:tab w:val="left" w:pos="1276"/>
        </w:tabs>
        <w:spacing w:after="0" w:line="276" w:lineRule="auto"/>
        <w:jc w:val="both"/>
        <w:rPr>
          <w:lang w:val="it-IT"/>
        </w:rPr>
      </w:pPr>
      <w:r w:rsidRPr="001866F7">
        <w:rPr>
          <w:lang w:val="it-IT"/>
        </w:rPr>
        <w:t>Gli operatori turistici saranno coinvolti nella promozione dell’accesso al percorso tartiniano attraverso le loro organizzazioni di categoria, con eventi di disseminazione dedicati e nelle due fiere di settore organizzate da terzi, alle quali parteciperà il progetto per presentare il nuovo prodotto d</w:t>
      </w:r>
      <w:r w:rsidR="00E72134" w:rsidRPr="001866F7">
        <w:rPr>
          <w:lang w:val="it-IT"/>
        </w:rPr>
        <w:t xml:space="preserve">i turismo culturale tartiniano. </w:t>
      </w:r>
      <w:r w:rsidRPr="001866F7">
        <w:rPr>
          <w:b/>
          <w:lang w:val="it-IT"/>
        </w:rPr>
        <w:t>Forme di accreditamento degli “amici di Giuseppe Tartini</w:t>
      </w:r>
      <w:r w:rsidRPr="001866F7">
        <w:rPr>
          <w:lang w:val="it-IT"/>
        </w:rPr>
        <w:t>” saranno concertate con gli operatori dell’area programma.</w:t>
      </w:r>
    </w:p>
    <w:p w:rsidR="00F3210A" w:rsidRPr="001866F7" w:rsidRDefault="00F3210A" w:rsidP="00826512">
      <w:pPr>
        <w:tabs>
          <w:tab w:val="left" w:pos="1276"/>
        </w:tabs>
        <w:spacing w:after="0" w:line="276" w:lineRule="auto"/>
        <w:jc w:val="both"/>
        <w:rPr>
          <w:rFonts w:eastAsia="Times New Roman"/>
          <w:lang w:val="it-IT"/>
        </w:rPr>
      </w:pPr>
    </w:p>
    <w:p w:rsidR="002A31E8" w:rsidRPr="001866F7" w:rsidRDefault="00C81DDD" w:rsidP="00826512">
      <w:pPr>
        <w:tabs>
          <w:tab w:val="left" w:pos="1276"/>
        </w:tabs>
        <w:spacing w:after="0" w:line="276" w:lineRule="auto"/>
        <w:jc w:val="both"/>
        <w:rPr>
          <w:u w:val="single"/>
          <w:lang w:val="it-IT"/>
        </w:rPr>
      </w:pPr>
      <w:r w:rsidRPr="001866F7">
        <w:rPr>
          <w:u w:val="single"/>
          <w:lang w:val="it-IT"/>
        </w:rPr>
        <w:t>3 – Piccole e Medie Imprese (incluse micro-imprese ed imprese famigliari)</w:t>
      </w:r>
    </w:p>
    <w:p w:rsidR="002A31E8" w:rsidRPr="001866F7" w:rsidRDefault="002A31E8" w:rsidP="00826512">
      <w:pPr>
        <w:tabs>
          <w:tab w:val="left" w:pos="1276"/>
        </w:tabs>
        <w:spacing w:after="0" w:line="276" w:lineRule="auto"/>
        <w:jc w:val="both"/>
        <w:rPr>
          <w:lang w:val="it-IT"/>
        </w:rPr>
      </w:pPr>
      <w:r w:rsidRPr="001866F7">
        <w:rPr>
          <w:lang w:val="it-IT"/>
        </w:rPr>
        <w:t>I risultati del progetto, in particolare quelli derivanti dalla catalogazione dell’opera tartiniana in campo tecnico e scientifico, saranno proposti ad imprenditori selezionati insieme alle loro organizzazioni di categoria per promuovere seguiti originali in campo manifatturiero ed artigiano.</w:t>
      </w:r>
    </w:p>
    <w:p w:rsidR="002A31E8" w:rsidRPr="001866F7" w:rsidRDefault="002A31E8" w:rsidP="00826512">
      <w:pPr>
        <w:tabs>
          <w:tab w:val="left" w:pos="1276"/>
        </w:tabs>
        <w:spacing w:after="0" w:line="276" w:lineRule="auto"/>
        <w:jc w:val="both"/>
        <w:rPr>
          <w:rFonts w:eastAsia="Times New Roman"/>
          <w:lang w:val="it-IT"/>
        </w:rPr>
      </w:pPr>
    </w:p>
    <w:p w:rsidR="002A31E8" w:rsidRPr="001866F7" w:rsidRDefault="00C81DDD" w:rsidP="00826512">
      <w:pPr>
        <w:tabs>
          <w:tab w:val="left" w:pos="1276"/>
        </w:tabs>
        <w:spacing w:after="0" w:line="276" w:lineRule="auto"/>
        <w:jc w:val="both"/>
        <w:rPr>
          <w:u w:val="single"/>
          <w:lang w:val="it-IT"/>
        </w:rPr>
      </w:pPr>
      <w:r w:rsidRPr="001866F7">
        <w:rPr>
          <w:u w:val="single"/>
          <w:lang w:val="it-IT"/>
        </w:rPr>
        <w:t>4 - Industrie creative</w:t>
      </w:r>
    </w:p>
    <w:p w:rsidR="008165A3" w:rsidRPr="001866F7" w:rsidRDefault="002A31E8" w:rsidP="00826512">
      <w:pPr>
        <w:tabs>
          <w:tab w:val="left" w:pos="1276"/>
        </w:tabs>
        <w:spacing w:after="0" w:line="276" w:lineRule="auto"/>
        <w:jc w:val="both"/>
        <w:rPr>
          <w:lang w:val="it-IT"/>
        </w:rPr>
      </w:pPr>
      <w:r w:rsidRPr="001866F7">
        <w:rPr>
          <w:lang w:val="it-IT"/>
        </w:rPr>
        <w:t>Il patrimonio tartiniano, musicale e letterario, sarà proposto agli imprenditori del settore creativo come fonte di potenziali nuove iniziative in campo digitale, audiovisivo, del design, dell’arredamento, dell’intrattenimento, della produzione di strumenti musicali, ecc. anche in collaborazione alle loro organizzazioni di categoria, ove esistenti.</w:t>
      </w:r>
      <w:bookmarkStart w:id="7" w:name="_Toc412808495"/>
    </w:p>
    <w:p w:rsidR="008165A3" w:rsidRPr="001866F7" w:rsidRDefault="008165A3" w:rsidP="00826512">
      <w:pPr>
        <w:tabs>
          <w:tab w:val="left" w:pos="1276"/>
        </w:tabs>
        <w:spacing w:after="0" w:line="276" w:lineRule="auto"/>
        <w:jc w:val="both"/>
        <w:rPr>
          <w:lang w:val="it-IT"/>
        </w:rPr>
      </w:pPr>
    </w:p>
    <w:p w:rsidR="008165A3" w:rsidRPr="001866F7" w:rsidRDefault="008165A3" w:rsidP="00826512">
      <w:pPr>
        <w:tabs>
          <w:tab w:val="left" w:pos="1276"/>
        </w:tabs>
        <w:spacing w:after="0" w:line="276" w:lineRule="auto"/>
        <w:jc w:val="both"/>
        <w:rPr>
          <w:lang w:val="it-IT"/>
        </w:rPr>
      </w:pPr>
    </w:p>
    <w:p w:rsidR="00CB2A3E" w:rsidRPr="001866F7" w:rsidRDefault="0047334C" w:rsidP="00826512">
      <w:pPr>
        <w:pStyle w:val="Titolo2"/>
        <w:spacing w:before="0" w:line="276" w:lineRule="auto"/>
        <w:rPr>
          <w:rFonts w:asciiTheme="minorHAnsi" w:hAnsiTheme="minorHAnsi"/>
          <w:color w:val="auto"/>
          <w:sz w:val="22"/>
          <w:szCs w:val="22"/>
          <w:lang w:val="it-IT"/>
        </w:rPr>
      </w:pPr>
      <w:bookmarkStart w:id="8" w:name="_Toc412808497"/>
      <w:bookmarkEnd w:id="7"/>
      <w:r w:rsidRPr="001866F7">
        <w:rPr>
          <w:rFonts w:asciiTheme="minorHAnsi" w:hAnsiTheme="minorHAnsi"/>
          <w:color w:val="auto"/>
          <w:sz w:val="22"/>
          <w:szCs w:val="22"/>
          <w:lang w:val="it-IT"/>
        </w:rPr>
        <w:t xml:space="preserve">Strumenti della </w:t>
      </w:r>
      <w:r w:rsidR="00E06651" w:rsidRPr="001866F7">
        <w:rPr>
          <w:rFonts w:asciiTheme="minorHAnsi" w:hAnsiTheme="minorHAnsi"/>
          <w:color w:val="auto"/>
          <w:sz w:val="22"/>
          <w:szCs w:val="22"/>
          <w:lang w:val="it-IT"/>
        </w:rPr>
        <w:t>Comunica</w:t>
      </w:r>
      <w:r w:rsidRPr="001866F7">
        <w:rPr>
          <w:rFonts w:asciiTheme="minorHAnsi" w:hAnsiTheme="minorHAnsi"/>
          <w:color w:val="auto"/>
          <w:sz w:val="22"/>
          <w:szCs w:val="22"/>
          <w:lang w:val="it-IT"/>
        </w:rPr>
        <w:t>z</w:t>
      </w:r>
      <w:r w:rsidR="00E06651" w:rsidRPr="001866F7">
        <w:rPr>
          <w:rFonts w:asciiTheme="minorHAnsi" w:hAnsiTheme="minorHAnsi"/>
          <w:color w:val="auto"/>
          <w:sz w:val="22"/>
          <w:szCs w:val="22"/>
          <w:lang w:val="it-IT"/>
        </w:rPr>
        <w:t>ion</w:t>
      </w:r>
      <w:r w:rsidRPr="001866F7">
        <w:rPr>
          <w:rFonts w:asciiTheme="minorHAnsi" w:hAnsiTheme="minorHAnsi"/>
          <w:color w:val="auto"/>
          <w:sz w:val="22"/>
          <w:szCs w:val="22"/>
          <w:lang w:val="it-IT"/>
        </w:rPr>
        <w:t>e</w:t>
      </w:r>
      <w:bookmarkEnd w:id="8"/>
    </w:p>
    <w:p w:rsidR="0082007C" w:rsidRPr="001866F7" w:rsidRDefault="0082007C" w:rsidP="00826512">
      <w:pPr>
        <w:spacing w:after="0" w:line="276" w:lineRule="auto"/>
        <w:rPr>
          <w:lang w:val="it-IT"/>
        </w:rPr>
      </w:pPr>
    </w:p>
    <w:p w:rsidR="0082007C" w:rsidRPr="001866F7" w:rsidRDefault="00B75298" w:rsidP="00826512">
      <w:pPr>
        <w:pStyle w:val="Paragrafoelenco"/>
        <w:spacing w:after="0" w:line="276" w:lineRule="auto"/>
        <w:ind w:left="0"/>
        <w:jc w:val="both"/>
        <w:rPr>
          <w:lang w:val="it-IT"/>
        </w:rPr>
      </w:pPr>
      <w:r w:rsidRPr="001866F7">
        <w:rPr>
          <w:lang w:val="it-IT"/>
        </w:rPr>
        <w:t xml:space="preserve">Per </w:t>
      </w:r>
      <w:r w:rsidR="00397CB8" w:rsidRPr="001866F7">
        <w:rPr>
          <w:lang w:val="it-IT"/>
        </w:rPr>
        <w:t>tra</w:t>
      </w:r>
      <w:r w:rsidRPr="001866F7">
        <w:rPr>
          <w:lang w:val="it-IT"/>
        </w:rPr>
        <w:t xml:space="preserve">smettere </w:t>
      </w:r>
      <w:r w:rsidR="000C76C2" w:rsidRPr="001866F7">
        <w:rPr>
          <w:lang w:val="it-IT"/>
        </w:rPr>
        <w:t>messag</w:t>
      </w:r>
      <w:r w:rsidRPr="001866F7">
        <w:rPr>
          <w:lang w:val="it-IT"/>
        </w:rPr>
        <w:t xml:space="preserve">gi ed </w:t>
      </w:r>
      <w:r w:rsidR="000C76C2" w:rsidRPr="001866F7">
        <w:rPr>
          <w:lang w:val="it-IT"/>
        </w:rPr>
        <w:t>informa</w:t>
      </w:r>
      <w:r w:rsidRPr="001866F7">
        <w:rPr>
          <w:lang w:val="it-IT"/>
        </w:rPr>
        <w:t>z</w:t>
      </w:r>
      <w:r w:rsidR="000C76C2" w:rsidRPr="001866F7">
        <w:rPr>
          <w:lang w:val="it-IT"/>
        </w:rPr>
        <w:t>ion</w:t>
      </w:r>
      <w:r w:rsidRPr="001866F7">
        <w:rPr>
          <w:lang w:val="it-IT"/>
        </w:rPr>
        <w:t xml:space="preserve">i ai gruppi obiettivo identificati è </w:t>
      </w:r>
      <w:r w:rsidR="008D45CB" w:rsidRPr="001866F7">
        <w:rPr>
          <w:lang w:val="it-IT"/>
        </w:rPr>
        <w:t>doveroso</w:t>
      </w:r>
      <w:r w:rsidRPr="001866F7">
        <w:rPr>
          <w:lang w:val="it-IT"/>
        </w:rPr>
        <w:t xml:space="preserve"> considerare tutti i sistemi di comunicazione. L’</w:t>
      </w:r>
      <w:r w:rsidR="000C76C2" w:rsidRPr="001866F7">
        <w:rPr>
          <w:lang w:val="it-IT"/>
        </w:rPr>
        <w:t>ob</w:t>
      </w:r>
      <w:r w:rsidRPr="001866F7">
        <w:rPr>
          <w:lang w:val="it-IT"/>
        </w:rPr>
        <w:t>i</w:t>
      </w:r>
      <w:r w:rsidR="000C76C2" w:rsidRPr="001866F7">
        <w:rPr>
          <w:lang w:val="it-IT"/>
        </w:rPr>
        <w:t>e</w:t>
      </w:r>
      <w:r w:rsidRPr="001866F7">
        <w:rPr>
          <w:lang w:val="it-IT"/>
        </w:rPr>
        <w:t>t</w:t>
      </w:r>
      <w:r w:rsidR="000C76C2" w:rsidRPr="001866F7">
        <w:rPr>
          <w:lang w:val="it-IT"/>
        </w:rPr>
        <w:t>tiv</w:t>
      </w:r>
      <w:r w:rsidRPr="001866F7">
        <w:rPr>
          <w:lang w:val="it-IT"/>
        </w:rPr>
        <w:t xml:space="preserve">o è di far giungere il </w:t>
      </w:r>
      <w:r w:rsidR="00397CB8" w:rsidRPr="001866F7">
        <w:rPr>
          <w:lang w:val="it-IT"/>
        </w:rPr>
        <w:t>messag</w:t>
      </w:r>
      <w:r w:rsidRPr="001866F7">
        <w:rPr>
          <w:lang w:val="it-IT"/>
        </w:rPr>
        <w:t xml:space="preserve">gio giusto al destinatario giusto e di avere adeguata prova dell’impatto della comunicazione. I seguenti strumenti sono perciò stati </w:t>
      </w:r>
      <w:r w:rsidR="000C76C2" w:rsidRPr="001866F7">
        <w:rPr>
          <w:lang w:val="it-IT"/>
        </w:rPr>
        <w:t>defin</w:t>
      </w:r>
      <w:r w:rsidRPr="001866F7">
        <w:rPr>
          <w:lang w:val="it-IT"/>
        </w:rPr>
        <w:t xml:space="preserve">iti in relazione agli obiettivi di comunicazione ed ai gruppi obiettivo precedentemente illustrati. Nel corso dell’evoluzione del progetto comunque e in particolare via via che i soggetti interessati aumentano e partecipano attivamente ad un certo livello, può essere </w:t>
      </w:r>
      <w:r w:rsidR="000C76C2" w:rsidRPr="001866F7">
        <w:rPr>
          <w:lang w:val="it-IT"/>
        </w:rPr>
        <w:t>necessar</w:t>
      </w:r>
      <w:r w:rsidRPr="001866F7">
        <w:rPr>
          <w:lang w:val="it-IT"/>
        </w:rPr>
        <w:t>io</w:t>
      </w:r>
      <w:r w:rsidR="000C76C2" w:rsidRPr="001866F7">
        <w:rPr>
          <w:lang w:val="it-IT"/>
        </w:rPr>
        <w:t xml:space="preserve"> </w:t>
      </w:r>
      <w:r w:rsidRPr="001866F7">
        <w:rPr>
          <w:lang w:val="it-IT"/>
        </w:rPr>
        <w:t xml:space="preserve">anche </w:t>
      </w:r>
      <w:r w:rsidR="000C76C2" w:rsidRPr="001866F7">
        <w:rPr>
          <w:lang w:val="it-IT"/>
        </w:rPr>
        <w:t>ada</w:t>
      </w:r>
      <w:r w:rsidRPr="001866F7">
        <w:rPr>
          <w:lang w:val="it-IT"/>
        </w:rPr>
        <w:t>t</w:t>
      </w:r>
      <w:r w:rsidR="000C76C2" w:rsidRPr="001866F7">
        <w:rPr>
          <w:lang w:val="it-IT"/>
        </w:rPr>
        <w:t>t</w:t>
      </w:r>
      <w:r w:rsidRPr="001866F7">
        <w:rPr>
          <w:lang w:val="it-IT"/>
        </w:rPr>
        <w:t>are</w:t>
      </w:r>
      <w:r w:rsidR="000C76C2" w:rsidRPr="001866F7">
        <w:rPr>
          <w:lang w:val="it-IT"/>
        </w:rPr>
        <w:t xml:space="preserve"> </w:t>
      </w:r>
      <w:r w:rsidRPr="001866F7">
        <w:rPr>
          <w:lang w:val="it-IT"/>
        </w:rPr>
        <w:t>gli strumenti previsti.</w:t>
      </w:r>
    </w:p>
    <w:p w:rsidR="008D45CB" w:rsidRPr="001866F7" w:rsidRDefault="008D45CB" w:rsidP="00826512">
      <w:pPr>
        <w:pStyle w:val="Paragrafoelenco"/>
        <w:spacing w:after="0" w:line="276" w:lineRule="auto"/>
        <w:ind w:left="0"/>
        <w:jc w:val="both"/>
        <w:rPr>
          <w:lang w:val="it-IT"/>
        </w:rPr>
      </w:pPr>
    </w:p>
    <w:p w:rsidR="008D45CB" w:rsidRPr="001866F7" w:rsidRDefault="008D45CB" w:rsidP="00826512">
      <w:pPr>
        <w:pStyle w:val="Paragrafoelenco"/>
        <w:spacing w:after="0" w:line="276" w:lineRule="auto"/>
        <w:ind w:left="0"/>
        <w:jc w:val="both"/>
        <w:rPr>
          <w:lang w:val="it-IT"/>
        </w:rPr>
      </w:pPr>
      <w:r w:rsidRPr="001866F7">
        <w:rPr>
          <w:lang w:val="it-IT"/>
        </w:rPr>
        <w:t xml:space="preserve">In particolare merita di essere considerata la possibilità di realizzare </w:t>
      </w:r>
      <w:r w:rsidRPr="001866F7">
        <w:rPr>
          <w:b/>
          <w:lang w:val="it-IT"/>
        </w:rPr>
        <w:t>un video-film sul risultato atteso del progetto</w:t>
      </w:r>
      <w:r w:rsidRPr="001866F7">
        <w:rPr>
          <w:lang w:val="it-IT"/>
        </w:rPr>
        <w:t>, non considerato in precedenza. Oggi infatti</w:t>
      </w:r>
      <w:r w:rsidR="00905DE8" w:rsidRPr="001866F7">
        <w:rPr>
          <w:lang w:val="it-IT"/>
        </w:rPr>
        <w:t>,</w:t>
      </w:r>
      <w:r w:rsidRPr="001866F7">
        <w:rPr>
          <w:lang w:val="it-IT"/>
        </w:rPr>
        <w:t xml:space="preserve"> </w:t>
      </w:r>
      <w:r w:rsidR="00905DE8" w:rsidRPr="001866F7">
        <w:rPr>
          <w:lang w:val="it-IT"/>
        </w:rPr>
        <w:t xml:space="preserve">anche con una spesa limitata, è </w:t>
      </w:r>
      <w:r w:rsidRPr="001866F7">
        <w:rPr>
          <w:lang w:val="it-IT"/>
        </w:rPr>
        <w:t xml:space="preserve">possibile realizzare video di alta qualità professionale della durata di 5-6 minuti, che possono essere utilizzati in varie occasioni per la promozione della conoscenza della figura di Giuseppe Tartini e del nuovo percorso di turismo culturale a lui ispirato. Tale eventualità, così come quella di promuovere il finanziamento di un concorso internazionale per la </w:t>
      </w:r>
      <w:r w:rsidRPr="001866F7">
        <w:rPr>
          <w:lang w:val="it-IT"/>
        </w:rPr>
        <w:lastRenderedPageBreak/>
        <w:t xml:space="preserve">realizzazione di un’opera di più ampio respiro distribuibile al mercato, </w:t>
      </w:r>
      <w:r w:rsidR="00A173A9" w:rsidRPr="001866F7">
        <w:rPr>
          <w:lang w:val="it-IT"/>
        </w:rPr>
        <w:t>va considerata nei tempi brevi poiché è raccomandabile di girare il video durante le attività di progetto piuttosto che al suo termine. A questo fine la registrazione video di attività formative, incontri con gruppi obiettivo, eventi musicali o di studio, interviste individuali, può fornire una utile base di lavoro e documentazione.</w:t>
      </w:r>
    </w:p>
    <w:p w:rsidR="00092080" w:rsidRPr="001866F7" w:rsidRDefault="00092080" w:rsidP="00826512">
      <w:pPr>
        <w:pStyle w:val="Paragrafoelenco"/>
        <w:spacing w:after="0" w:line="276" w:lineRule="auto"/>
        <w:ind w:left="0"/>
        <w:jc w:val="both"/>
        <w:rPr>
          <w:lang w:val="it-IT"/>
        </w:rPr>
      </w:pPr>
    </w:p>
    <w:p w:rsidR="00092080" w:rsidRPr="001866F7" w:rsidRDefault="00092080" w:rsidP="00826512">
      <w:pPr>
        <w:pStyle w:val="Paragrafoelenco"/>
        <w:spacing w:after="0" w:line="276" w:lineRule="auto"/>
        <w:ind w:left="0"/>
        <w:jc w:val="both"/>
        <w:rPr>
          <w:lang w:val="it-IT"/>
        </w:rPr>
      </w:pPr>
      <w:r w:rsidRPr="001866F7">
        <w:rPr>
          <w:b/>
          <w:lang w:val="it-IT"/>
        </w:rPr>
        <w:t>Gli strumenti della comunicazione sono descritti nelle attività del WP2 del progetto</w:t>
      </w:r>
      <w:r w:rsidR="00685F4A" w:rsidRPr="001866F7">
        <w:rPr>
          <w:b/>
          <w:lang w:val="it-IT"/>
        </w:rPr>
        <w:t xml:space="preserve"> “tARTini”</w:t>
      </w:r>
      <w:r w:rsidRPr="001866F7">
        <w:rPr>
          <w:lang w:val="it-IT"/>
        </w:rPr>
        <w:t xml:space="preserve"> e sono ripresi qui di seguito come aggiornati ed integrati dalle riflessioni della partnership dopo l’avvio della messa in opera del </w:t>
      </w:r>
      <w:r w:rsidR="00685F4A" w:rsidRPr="001866F7">
        <w:rPr>
          <w:lang w:val="it-IT"/>
        </w:rPr>
        <w:t>progetto medesimo.</w:t>
      </w:r>
      <w:r w:rsidR="00F476BF" w:rsidRPr="001866F7">
        <w:rPr>
          <w:lang w:val="it-IT"/>
        </w:rPr>
        <w:t xml:space="preserve"> Va ricordato che il budget per la realizzazione di tali attività non è incluso esclusivamente nel WP2 relativo alla comunicazione.</w:t>
      </w:r>
    </w:p>
    <w:p w:rsidR="0082007C" w:rsidRPr="001866F7" w:rsidRDefault="00E72100" w:rsidP="00826512">
      <w:pPr>
        <w:pStyle w:val="Paragrafoelenco"/>
        <w:spacing w:after="0" w:line="276" w:lineRule="auto"/>
        <w:ind w:left="0"/>
        <w:jc w:val="both"/>
        <w:rPr>
          <w:lang w:val="it-IT"/>
        </w:rPr>
      </w:pPr>
      <w:r w:rsidRPr="001866F7">
        <w:rPr>
          <w:lang w:val="it-IT"/>
        </w:rPr>
        <w:t>La presentazione segue la codifica delle attività nel WP2 della scheda progettuale.</w:t>
      </w:r>
    </w:p>
    <w:p w:rsidR="00E72100" w:rsidRPr="001866F7" w:rsidRDefault="00E72100" w:rsidP="00826512">
      <w:pPr>
        <w:pStyle w:val="Paragrafoelenco"/>
        <w:spacing w:after="0" w:line="276" w:lineRule="auto"/>
        <w:ind w:left="0"/>
        <w:jc w:val="both"/>
        <w:rPr>
          <w:lang w:val="it-IT"/>
        </w:rPr>
      </w:pPr>
    </w:p>
    <w:p w:rsidR="00685F4A" w:rsidRPr="001866F7" w:rsidRDefault="00685F4A" w:rsidP="00826512">
      <w:pPr>
        <w:pStyle w:val="Titolo3"/>
        <w:numPr>
          <w:ilvl w:val="0"/>
          <w:numId w:val="0"/>
        </w:numPr>
        <w:spacing w:before="0" w:line="276" w:lineRule="auto"/>
        <w:ind w:left="720" w:hanging="720"/>
        <w:jc w:val="both"/>
        <w:rPr>
          <w:rStyle w:val="Enfasicorsivo"/>
          <w:rFonts w:asciiTheme="minorHAnsi" w:hAnsiTheme="minorHAnsi" w:cs="Tahoma"/>
          <w:i w:val="0"/>
          <w:color w:val="auto"/>
          <w:lang w:val="it-IT"/>
        </w:rPr>
      </w:pPr>
      <w:r w:rsidRPr="001866F7">
        <w:rPr>
          <w:rStyle w:val="Enfasicorsivo"/>
          <w:rFonts w:asciiTheme="minorHAnsi" w:hAnsiTheme="minorHAnsi" w:cs="Tahoma"/>
          <w:i w:val="0"/>
          <w:color w:val="auto"/>
          <w:lang w:val="it-IT"/>
        </w:rPr>
        <w:t>Attività 2.1</w:t>
      </w:r>
      <w:r w:rsidRPr="001866F7">
        <w:rPr>
          <w:rStyle w:val="Enfasicorsivo"/>
          <w:rFonts w:asciiTheme="minorHAnsi" w:hAnsiTheme="minorHAnsi" w:cs="Tahoma"/>
          <w:i w:val="0"/>
          <w:color w:val="auto"/>
          <w:lang w:val="it-IT"/>
        </w:rPr>
        <w:tab/>
      </w:r>
      <w:r w:rsidRPr="001866F7">
        <w:rPr>
          <w:rStyle w:val="Enfasicorsivo"/>
          <w:rFonts w:asciiTheme="minorHAnsi" w:hAnsiTheme="minorHAnsi" w:cs="Tahoma"/>
          <w:i w:val="0"/>
          <w:color w:val="auto"/>
          <w:lang w:val="it-IT"/>
        </w:rPr>
        <w:tab/>
        <w:t>Tipologia</w:t>
      </w:r>
      <w:r w:rsidRPr="001866F7">
        <w:rPr>
          <w:rStyle w:val="Enfasicorsivo"/>
          <w:rFonts w:asciiTheme="minorHAnsi" w:hAnsiTheme="minorHAnsi" w:cs="Tahoma"/>
          <w:i w:val="0"/>
          <w:color w:val="auto"/>
          <w:lang w:val="it-IT"/>
        </w:rPr>
        <w:tab/>
        <w:t>Eventi</w:t>
      </w:r>
    </w:p>
    <w:p w:rsidR="0095250D" w:rsidRPr="001866F7" w:rsidRDefault="0095250D" w:rsidP="00FD4B66">
      <w:pPr>
        <w:tabs>
          <w:tab w:val="left" w:pos="1276"/>
        </w:tabs>
        <w:spacing w:after="0" w:line="276" w:lineRule="auto"/>
        <w:jc w:val="both"/>
        <w:rPr>
          <w:lang w:val="it-IT"/>
        </w:rPr>
      </w:pPr>
      <w:r w:rsidRPr="001866F7">
        <w:rPr>
          <w:lang w:val="it-IT"/>
        </w:rPr>
        <w:t>1.Kick-off Meeting per l’avvio del progetto a Pirano, i cui costi sono previsti in WP1</w:t>
      </w:r>
    </w:p>
    <w:p w:rsidR="0095250D" w:rsidRPr="001866F7" w:rsidRDefault="0095250D" w:rsidP="00FD4B66">
      <w:pPr>
        <w:tabs>
          <w:tab w:val="left" w:pos="1276"/>
        </w:tabs>
        <w:spacing w:after="0" w:line="276" w:lineRule="auto"/>
        <w:jc w:val="both"/>
        <w:rPr>
          <w:lang w:val="it-IT"/>
        </w:rPr>
      </w:pPr>
      <w:r w:rsidRPr="001866F7">
        <w:rPr>
          <w:lang w:val="it-IT"/>
        </w:rPr>
        <w:t>2.</w:t>
      </w:r>
      <w:r w:rsidR="00BD4AC2" w:rsidRPr="001866F7">
        <w:rPr>
          <w:lang w:val="it-IT"/>
        </w:rPr>
        <w:t>Almeno s</w:t>
      </w:r>
      <w:r w:rsidRPr="001866F7">
        <w:rPr>
          <w:lang w:val="it-IT"/>
        </w:rPr>
        <w:t xml:space="preserve">ei eventi di disseminazione </w:t>
      </w:r>
      <w:r w:rsidR="00BD4AC2" w:rsidRPr="001866F7">
        <w:rPr>
          <w:lang w:val="it-IT"/>
        </w:rPr>
        <w:t xml:space="preserve">funzionali </w:t>
      </w:r>
      <w:r w:rsidRPr="001866F7">
        <w:rPr>
          <w:lang w:val="it-IT"/>
        </w:rPr>
        <w:t xml:space="preserve">agli obiettivi specifici del progetto </w:t>
      </w:r>
      <w:r w:rsidR="00BD4AC2" w:rsidRPr="001866F7">
        <w:rPr>
          <w:lang w:val="it-IT"/>
        </w:rPr>
        <w:t xml:space="preserve">per il pubblico e/o </w:t>
      </w:r>
      <w:r w:rsidRPr="001866F7">
        <w:rPr>
          <w:lang w:val="it-IT"/>
        </w:rPr>
        <w:t>per la presentazione differenziata dei risultati ai gruppi destinatari pertinenti.</w:t>
      </w:r>
    </w:p>
    <w:p w:rsidR="001813A0" w:rsidRPr="001866F7" w:rsidRDefault="0095250D" w:rsidP="00FD4B66">
      <w:pPr>
        <w:tabs>
          <w:tab w:val="left" w:pos="1276"/>
        </w:tabs>
        <w:spacing w:after="0" w:line="276" w:lineRule="auto"/>
        <w:jc w:val="both"/>
        <w:rPr>
          <w:lang w:val="it-IT"/>
        </w:rPr>
      </w:pPr>
      <w:r w:rsidRPr="001866F7">
        <w:rPr>
          <w:lang w:val="it-IT"/>
        </w:rPr>
        <w:t xml:space="preserve">3.Un evento di capitalizzazione con i titolari di altri progetti rilevanti della passata </w:t>
      </w:r>
      <w:r w:rsidR="00E72100" w:rsidRPr="001866F7">
        <w:rPr>
          <w:lang w:val="it-IT"/>
        </w:rPr>
        <w:t>(cfr. il riepilogo allegato dell’incontro “</w:t>
      </w:r>
      <w:r w:rsidR="00E72100" w:rsidRPr="001866F7">
        <w:rPr>
          <w:rFonts w:eastAsia="Times New Roman" w:cs="Tahoma"/>
          <w:bCs/>
          <w:lang w:val="sl-SI" w:eastAsia="it-IT"/>
        </w:rPr>
        <w:t>Promozione e protezione del patrimonio culturale e naturale</w:t>
      </w:r>
      <w:r w:rsidR="00E72100" w:rsidRPr="001866F7">
        <w:rPr>
          <w:lang w:val="it-IT"/>
        </w:rPr>
        <w:t xml:space="preserve">“ dell’aprile 2015) </w:t>
      </w:r>
      <w:r w:rsidRPr="001866F7">
        <w:rPr>
          <w:lang w:val="it-IT"/>
        </w:rPr>
        <w:t>e della corrente programmazione</w:t>
      </w:r>
      <w:r w:rsidR="00E72100" w:rsidRPr="001866F7">
        <w:rPr>
          <w:lang w:val="it-IT"/>
        </w:rPr>
        <w:t>.</w:t>
      </w:r>
    </w:p>
    <w:p w:rsidR="00282EBA" w:rsidRPr="001866F7" w:rsidRDefault="0095250D" w:rsidP="00FD4B66">
      <w:pPr>
        <w:tabs>
          <w:tab w:val="left" w:pos="1276"/>
        </w:tabs>
        <w:spacing w:after="0" w:line="276" w:lineRule="auto"/>
        <w:jc w:val="both"/>
        <w:rPr>
          <w:lang w:val="it-IT"/>
        </w:rPr>
      </w:pPr>
      <w:r w:rsidRPr="001866F7">
        <w:rPr>
          <w:lang w:val="it-IT"/>
        </w:rPr>
        <w:t xml:space="preserve">4. </w:t>
      </w:r>
      <w:r w:rsidR="00282EBA" w:rsidRPr="001866F7">
        <w:rPr>
          <w:lang w:val="it-IT"/>
        </w:rPr>
        <w:t xml:space="preserve">I 10 eventi culturali minori sul percorso culturale Discover Tartini, 5 dei quali a Pirano e 5 a Trieste, </w:t>
      </w:r>
      <w:r w:rsidR="00FD4B66" w:rsidRPr="001866F7">
        <w:rPr>
          <w:lang w:val="it-IT"/>
        </w:rPr>
        <w:t xml:space="preserve">previsti dall’Attività 3.2.8, </w:t>
      </w:r>
      <w:r w:rsidR="00282EBA" w:rsidRPr="001866F7">
        <w:rPr>
          <w:lang w:val="it-IT"/>
        </w:rPr>
        <w:t xml:space="preserve">costituiscono una tipologia </w:t>
      </w:r>
      <w:r w:rsidR="00FD4B66" w:rsidRPr="001866F7">
        <w:rPr>
          <w:lang w:val="it-IT"/>
        </w:rPr>
        <w:t>ripetibile anche da altri partner compatibilmente alla loro disponibilità di budget.</w:t>
      </w:r>
    </w:p>
    <w:p w:rsidR="00282EBA" w:rsidRPr="001866F7" w:rsidRDefault="00282EBA" w:rsidP="00FD4B66">
      <w:pPr>
        <w:tabs>
          <w:tab w:val="left" w:pos="1276"/>
        </w:tabs>
        <w:spacing w:after="0" w:line="276" w:lineRule="auto"/>
        <w:jc w:val="both"/>
        <w:rPr>
          <w:lang w:val="it-IT"/>
        </w:rPr>
      </w:pPr>
      <w:r w:rsidRPr="001866F7">
        <w:rPr>
          <w:lang w:val="it-IT"/>
        </w:rPr>
        <w:t xml:space="preserve">5. </w:t>
      </w:r>
      <w:r w:rsidR="00BD4AC2" w:rsidRPr="001866F7">
        <w:rPr>
          <w:lang w:val="it-IT"/>
        </w:rPr>
        <w:t xml:space="preserve">Tre </w:t>
      </w:r>
      <w:r w:rsidR="0095250D" w:rsidRPr="001866F7">
        <w:rPr>
          <w:lang w:val="it-IT"/>
        </w:rPr>
        <w:t xml:space="preserve">grandi eventi di chiusura progetto, </w:t>
      </w:r>
      <w:r w:rsidR="00BD4AC2" w:rsidRPr="001866F7">
        <w:rPr>
          <w:lang w:val="it-IT"/>
        </w:rPr>
        <w:t xml:space="preserve">due </w:t>
      </w:r>
      <w:r w:rsidR="0095250D" w:rsidRPr="001866F7">
        <w:rPr>
          <w:lang w:val="it-IT"/>
        </w:rPr>
        <w:t>in Slovenia</w:t>
      </w:r>
      <w:r w:rsidR="00BD4AC2" w:rsidRPr="001866F7">
        <w:rPr>
          <w:lang w:val="it-IT"/>
        </w:rPr>
        <w:t xml:space="preserve"> (Ljubljana, Pirano)</w:t>
      </w:r>
      <w:r w:rsidR="0095250D" w:rsidRPr="001866F7">
        <w:rPr>
          <w:lang w:val="it-IT"/>
        </w:rPr>
        <w:t xml:space="preserve"> ed uno in Italia</w:t>
      </w:r>
      <w:r w:rsidR="00BD4AC2" w:rsidRPr="001866F7">
        <w:rPr>
          <w:lang w:val="it-IT"/>
        </w:rPr>
        <w:t xml:space="preserve"> (Trieste)</w:t>
      </w:r>
      <w:r w:rsidR="0095250D" w:rsidRPr="001866F7">
        <w:rPr>
          <w:lang w:val="it-IT"/>
        </w:rPr>
        <w:t xml:space="preserve"> con partecipazione transfrontaliera, i cui costi sono previsti in WP3.2</w:t>
      </w:r>
      <w:r w:rsidR="00FD4B66" w:rsidRPr="001866F7">
        <w:rPr>
          <w:lang w:val="it-IT"/>
        </w:rPr>
        <w:t>.8</w:t>
      </w:r>
    </w:p>
    <w:p w:rsidR="0095250D" w:rsidRPr="001866F7" w:rsidRDefault="00282EBA" w:rsidP="00FD4B66">
      <w:pPr>
        <w:tabs>
          <w:tab w:val="left" w:pos="1276"/>
        </w:tabs>
        <w:spacing w:after="0" w:line="276" w:lineRule="auto"/>
        <w:jc w:val="both"/>
        <w:rPr>
          <w:lang w:val="it-IT"/>
        </w:rPr>
      </w:pPr>
      <w:r w:rsidRPr="001866F7">
        <w:rPr>
          <w:lang w:val="it-IT"/>
        </w:rPr>
        <w:lastRenderedPageBreak/>
        <w:t>6.</w:t>
      </w:r>
      <w:r w:rsidR="0095250D" w:rsidRPr="001866F7">
        <w:rPr>
          <w:lang w:val="it-IT"/>
        </w:rPr>
        <w:t xml:space="preserve"> </w:t>
      </w:r>
      <w:r w:rsidRPr="001866F7">
        <w:rPr>
          <w:lang w:val="it-IT"/>
        </w:rPr>
        <w:t>P</w:t>
      </w:r>
      <w:r w:rsidR="0095250D" w:rsidRPr="001866F7">
        <w:rPr>
          <w:lang w:val="it-IT"/>
        </w:rPr>
        <w:t>artecipazione della partnership ad eventi organizzati da terzi (fiere, convegni) che siano rilevanti per gli obiettivi del progetto, in ragione di due nell’area programma e di due al di fuori di essa, da concordare con il Segretariato Congiunto del Programma su basi ben giustificate. I costi della partecipazione ai convegni è in WP3.1, mentre quella della partecipazione alle fiere è in WP3.2.</w:t>
      </w:r>
    </w:p>
    <w:p w:rsidR="00E72100" w:rsidRPr="001866F7" w:rsidRDefault="00E72100" w:rsidP="00826512">
      <w:pPr>
        <w:spacing w:after="0" w:line="276" w:lineRule="auto"/>
        <w:rPr>
          <w:lang w:val="it-IT"/>
        </w:rPr>
      </w:pPr>
    </w:p>
    <w:p w:rsidR="00685F4A" w:rsidRPr="001866F7" w:rsidRDefault="00685F4A" w:rsidP="00826512">
      <w:pPr>
        <w:pStyle w:val="Titolo3"/>
        <w:numPr>
          <w:ilvl w:val="0"/>
          <w:numId w:val="0"/>
        </w:numPr>
        <w:spacing w:before="0" w:line="276" w:lineRule="auto"/>
        <w:ind w:left="720" w:hanging="720"/>
        <w:jc w:val="both"/>
        <w:rPr>
          <w:rStyle w:val="Enfasicorsivo"/>
          <w:rFonts w:asciiTheme="minorHAnsi" w:hAnsiTheme="minorHAnsi" w:cs="Tahoma"/>
          <w:i w:val="0"/>
          <w:color w:val="auto"/>
          <w:lang w:val="it-IT"/>
        </w:rPr>
      </w:pPr>
      <w:r w:rsidRPr="001866F7">
        <w:rPr>
          <w:rStyle w:val="Enfasicorsivo"/>
          <w:rFonts w:asciiTheme="minorHAnsi" w:hAnsiTheme="minorHAnsi" w:cs="Tahoma"/>
          <w:i w:val="0"/>
          <w:color w:val="auto"/>
          <w:lang w:val="it-IT"/>
        </w:rPr>
        <w:t>Attività 2.2</w:t>
      </w:r>
      <w:r w:rsidRPr="001866F7">
        <w:rPr>
          <w:rStyle w:val="Enfasicorsivo"/>
          <w:rFonts w:asciiTheme="minorHAnsi" w:hAnsiTheme="minorHAnsi" w:cs="Tahoma"/>
          <w:i w:val="0"/>
          <w:color w:val="auto"/>
          <w:lang w:val="it-IT"/>
        </w:rPr>
        <w:tab/>
      </w:r>
      <w:r w:rsidRPr="001866F7">
        <w:rPr>
          <w:rStyle w:val="Enfasicorsivo"/>
          <w:rFonts w:asciiTheme="minorHAnsi" w:hAnsiTheme="minorHAnsi" w:cs="Tahoma"/>
          <w:i w:val="0"/>
          <w:color w:val="auto"/>
          <w:lang w:val="it-IT"/>
        </w:rPr>
        <w:tab/>
        <w:t>Tipologia</w:t>
      </w:r>
      <w:r w:rsidRPr="001866F7">
        <w:rPr>
          <w:rStyle w:val="Enfasicorsivo"/>
          <w:rFonts w:asciiTheme="minorHAnsi" w:hAnsiTheme="minorHAnsi" w:cs="Tahoma"/>
          <w:i w:val="0"/>
          <w:color w:val="auto"/>
          <w:lang w:val="it-IT"/>
        </w:rPr>
        <w:tab/>
        <w:t>Campagna Pubblicitaria</w:t>
      </w:r>
    </w:p>
    <w:p w:rsidR="0082007C" w:rsidRPr="001866F7" w:rsidRDefault="0082007C" w:rsidP="00826512">
      <w:pPr>
        <w:pStyle w:val="Titolo3"/>
        <w:numPr>
          <w:ilvl w:val="0"/>
          <w:numId w:val="0"/>
        </w:numPr>
        <w:spacing w:before="0" w:line="276" w:lineRule="auto"/>
        <w:ind w:left="720" w:hanging="720"/>
        <w:jc w:val="both"/>
        <w:rPr>
          <w:rFonts w:asciiTheme="minorHAnsi" w:hAnsiTheme="minorHAnsi" w:cs="Tahoma"/>
          <w:b w:val="0"/>
          <w:i/>
          <w:color w:val="auto"/>
          <w:u w:val="single"/>
          <w:lang w:val="it-IT"/>
        </w:rPr>
      </w:pPr>
      <w:r w:rsidRPr="001866F7">
        <w:rPr>
          <w:rStyle w:val="Enfasicorsivo"/>
          <w:rFonts w:asciiTheme="minorHAnsi" w:hAnsiTheme="minorHAnsi" w:cs="Tahoma"/>
          <w:b w:val="0"/>
          <w:i w:val="0"/>
          <w:color w:val="auto"/>
          <w:u w:val="single"/>
          <w:lang w:val="it-IT"/>
        </w:rPr>
        <w:t>Logo del progetto</w:t>
      </w:r>
    </w:p>
    <w:p w:rsidR="00E72134" w:rsidRPr="001866F7" w:rsidRDefault="0082007C" w:rsidP="00826512">
      <w:pPr>
        <w:spacing w:after="0" w:line="276" w:lineRule="auto"/>
        <w:jc w:val="both"/>
        <w:rPr>
          <w:rFonts w:cs="Tahoma"/>
          <w:lang w:val="it-IT"/>
        </w:rPr>
      </w:pPr>
      <w:r w:rsidRPr="001866F7">
        <w:rPr>
          <w:rFonts w:cs="Tahoma"/>
          <w:lang w:val="it-IT"/>
        </w:rPr>
        <w:t xml:space="preserve">Il logo permette un’immediata identificazione del progetto e contribuisce ad incrementarne la visibilità. </w:t>
      </w:r>
    </w:p>
    <w:p w:rsidR="006E4C47" w:rsidRPr="001866F7" w:rsidRDefault="0082007C" w:rsidP="00826512">
      <w:pPr>
        <w:spacing w:after="0" w:line="276" w:lineRule="auto"/>
        <w:jc w:val="both"/>
        <w:rPr>
          <w:rFonts w:cs="Tahoma"/>
          <w:lang w:val="it-IT"/>
        </w:rPr>
      </w:pPr>
      <w:r w:rsidRPr="001866F7">
        <w:rPr>
          <w:rFonts w:cs="Tahoma"/>
          <w:lang w:val="it-IT"/>
        </w:rPr>
        <w:t xml:space="preserve">Il </w:t>
      </w:r>
      <w:r w:rsidR="00501596" w:rsidRPr="001866F7">
        <w:rPr>
          <w:rFonts w:cs="Tahoma"/>
          <w:lang w:val="it-IT"/>
        </w:rPr>
        <w:t xml:space="preserve">logo del progetto “tARTini” è stato realizzato secondo le prescrizioni del Segretariato Congiunto contenute nel documento citato nella sezione 1.2 di questo PdC. </w:t>
      </w:r>
      <w:r w:rsidRPr="001866F7">
        <w:rPr>
          <w:rFonts w:cs="Tahoma"/>
          <w:lang w:val="it-IT"/>
        </w:rPr>
        <w:t xml:space="preserve">Il logo </w:t>
      </w:r>
      <w:r w:rsidR="00501596" w:rsidRPr="001866F7">
        <w:rPr>
          <w:rFonts w:cs="Tahoma"/>
          <w:lang w:val="it-IT"/>
        </w:rPr>
        <w:t xml:space="preserve">deve essere </w:t>
      </w:r>
      <w:r w:rsidRPr="001866F7">
        <w:rPr>
          <w:rFonts w:cs="Tahoma"/>
          <w:lang w:val="it-IT"/>
        </w:rPr>
        <w:t>apposto su tutti i documenti, le comunicazioni e il materiale promozionale cartaceo e multimediale</w:t>
      </w:r>
      <w:r w:rsidR="00501596" w:rsidRPr="001866F7">
        <w:rPr>
          <w:rFonts w:cs="Tahoma"/>
          <w:lang w:val="it-IT"/>
        </w:rPr>
        <w:t xml:space="preserve"> del progetto</w:t>
      </w:r>
      <w:r w:rsidRPr="001866F7">
        <w:rPr>
          <w:rFonts w:cs="Tahoma"/>
          <w:lang w:val="it-IT"/>
        </w:rPr>
        <w:t>.</w:t>
      </w:r>
      <w:r w:rsidR="00B1345A" w:rsidRPr="001866F7">
        <w:rPr>
          <w:rFonts w:cs="Tahoma"/>
          <w:lang w:val="it-IT"/>
        </w:rPr>
        <w:t xml:space="preserve"> </w:t>
      </w:r>
    </w:p>
    <w:p w:rsidR="00501596" w:rsidRPr="001866F7" w:rsidRDefault="00501596" w:rsidP="00826512">
      <w:pPr>
        <w:spacing w:after="0" w:line="276" w:lineRule="auto"/>
        <w:jc w:val="both"/>
        <w:rPr>
          <w:rFonts w:cs="Tahoma"/>
          <w:lang w:val="it-IT"/>
        </w:rPr>
      </w:pPr>
      <w:r w:rsidRPr="001866F7">
        <w:rPr>
          <w:rFonts w:cs="Tahoma"/>
          <w:b/>
          <w:lang w:val="it-IT"/>
        </w:rPr>
        <w:t>Il logo del progetto è altro dall’identità visuale del brand</w:t>
      </w:r>
      <w:r w:rsidRPr="001866F7">
        <w:rPr>
          <w:rFonts w:cs="Tahoma"/>
          <w:lang w:val="it-IT"/>
        </w:rPr>
        <w:t xml:space="preserve"> del nuovo percorso di turismo culturale transfrontaliero ispirato a Giuseppe Tartini, che costituisce </w:t>
      </w:r>
      <w:r w:rsidR="00E72100" w:rsidRPr="001866F7">
        <w:rPr>
          <w:rFonts w:cs="Tahoma"/>
          <w:lang w:val="it-IT"/>
        </w:rPr>
        <w:t>il</w:t>
      </w:r>
      <w:r w:rsidRPr="001866F7">
        <w:rPr>
          <w:rFonts w:cs="Tahoma"/>
          <w:lang w:val="it-IT"/>
        </w:rPr>
        <w:t xml:space="preserve"> risultato del progetto.</w:t>
      </w:r>
    </w:p>
    <w:p w:rsidR="00685F4A" w:rsidRPr="001866F7" w:rsidRDefault="00685F4A" w:rsidP="00826512">
      <w:pPr>
        <w:spacing w:after="0" w:line="276" w:lineRule="auto"/>
        <w:jc w:val="both"/>
        <w:rPr>
          <w:rFonts w:cs="Tahoma"/>
          <w:lang w:val="it-IT"/>
        </w:rPr>
      </w:pPr>
    </w:p>
    <w:p w:rsidR="00685F4A" w:rsidRPr="001866F7" w:rsidRDefault="00685F4A" w:rsidP="00826512">
      <w:pPr>
        <w:pStyle w:val="Titolo3"/>
        <w:numPr>
          <w:ilvl w:val="0"/>
          <w:numId w:val="0"/>
        </w:numPr>
        <w:spacing w:before="0" w:line="276" w:lineRule="auto"/>
        <w:ind w:left="720" w:hanging="720"/>
        <w:jc w:val="both"/>
        <w:rPr>
          <w:rStyle w:val="Enfasicorsivo"/>
          <w:rFonts w:asciiTheme="minorHAnsi" w:hAnsiTheme="minorHAnsi" w:cs="Tahoma"/>
          <w:i w:val="0"/>
          <w:color w:val="auto"/>
          <w:lang w:val="it-IT"/>
        </w:rPr>
      </w:pPr>
      <w:r w:rsidRPr="001866F7">
        <w:rPr>
          <w:rStyle w:val="Enfasicorsivo"/>
          <w:rFonts w:asciiTheme="minorHAnsi" w:hAnsiTheme="minorHAnsi" w:cs="Tahoma"/>
          <w:i w:val="0"/>
          <w:color w:val="auto"/>
          <w:lang w:val="it-IT"/>
        </w:rPr>
        <w:t>Attività 2.3</w:t>
      </w:r>
      <w:r w:rsidRPr="001866F7">
        <w:rPr>
          <w:rStyle w:val="Enfasicorsivo"/>
          <w:rFonts w:asciiTheme="minorHAnsi" w:hAnsiTheme="minorHAnsi" w:cs="Tahoma"/>
          <w:i w:val="0"/>
          <w:color w:val="auto"/>
          <w:lang w:val="it-IT"/>
        </w:rPr>
        <w:tab/>
      </w:r>
      <w:r w:rsidRPr="001866F7">
        <w:rPr>
          <w:rStyle w:val="Enfasicorsivo"/>
          <w:rFonts w:asciiTheme="minorHAnsi" w:hAnsiTheme="minorHAnsi" w:cs="Tahoma"/>
          <w:i w:val="0"/>
          <w:color w:val="auto"/>
          <w:lang w:val="it-IT"/>
        </w:rPr>
        <w:tab/>
        <w:t>Tipologia</w:t>
      </w:r>
      <w:r w:rsidRPr="001866F7">
        <w:rPr>
          <w:rStyle w:val="Enfasicorsivo"/>
          <w:rFonts w:asciiTheme="minorHAnsi" w:hAnsiTheme="minorHAnsi" w:cs="Tahoma"/>
          <w:i w:val="0"/>
          <w:color w:val="auto"/>
          <w:lang w:val="it-IT"/>
        </w:rPr>
        <w:tab/>
        <w:t>Brochure e Depliant</w:t>
      </w:r>
    </w:p>
    <w:p w:rsidR="00685F4A" w:rsidRPr="001866F7" w:rsidRDefault="00685F4A" w:rsidP="00826512">
      <w:pPr>
        <w:spacing w:after="0" w:line="276" w:lineRule="auto"/>
        <w:rPr>
          <w:u w:val="single"/>
          <w:lang w:val="it-IT"/>
        </w:rPr>
      </w:pPr>
      <w:r w:rsidRPr="001866F7">
        <w:rPr>
          <w:u w:val="single"/>
          <w:lang w:val="it-IT"/>
        </w:rPr>
        <w:t>P</w:t>
      </w:r>
      <w:r w:rsidR="00E72134" w:rsidRPr="001866F7">
        <w:rPr>
          <w:u w:val="single"/>
          <w:lang w:val="it-IT"/>
        </w:rPr>
        <w:t xml:space="preserve">roject </w:t>
      </w:r>
      <w:r w:rsidRPr="001866F7">
        <w:rPr>
          <w:u w:val="single"/>
          <w:lang w:val="it-IT"/>
        </w:rPr>
        <w:t>B</w:t>
      </w:r>
      <w:r w:rsidR="00E72134" w:rsidRPr="001866F7">
        <w:rPr>
          <w:u w:val="single"/>
          <w:lang w:val="it-IT"/>
        </w:rPr>
        <w:t>rochure</w:t>
      </w:r>
    </w:p>
    <w:p w:rsidR="00685F4A" w:rsidRPr="001866F7" w:rsidRDefault="00685F4A" w:rsidP="00826512">
      <w:pPr>
        <w:tabs>
          <w:tab w:val="left" w:pos="1276"/>
        </w:tabs>
        <w:spacing w:after="0" w:line="276" w:lineRule="auto"/>
        <w:jc w:val="both"/>
        <w:rPr>
          <w:lang w:val="it-IT"/>
        </w:rPr>
      </w:pPr>
      <w:r w:rsidRPr="001866F7">
        <w:rPr>
          <w:w w:val="99"/>
          <w:lang w:val="it-IT"/>
        </w:rPr>
        <w:t>Al fine di ridurre al</w:t>
      </w:r>
      <w:r w:rsidRPr="001866F7">
        <w:rPr>
          <w:lang w:val="it-IT"/>
        </w:rPr>
        <w:t xml:space="preserve"> minimo la produzione di materiale cartaceo e di evitarne il frequente spreco, la produzione di brochure, depliant, manifesti e gadget del progetto sarà</w:t>
      </w:r>
      <w:r w:rsidRPr="001866F7">
        <w:rPr>
          <w:rFonts w:eastAsia="Times New Roman"/>
          <w:lang w:val="it-IT"/>
        </w:rPr>
        <w:t xml:space="preserve"> </w:t>
      </w:r>
      <w:r w:rsidRPr="001866F7">
        <w:rPr>
          <w:lang w:val="it-IT"/>
        </w:rPr>
        <w:t xml:space="preserve">realizzata soltanto </w:t>
      </w:r>
      <w:r w:rsidR="006E4C47" w:rsidRPr="001866F7">
        <w:rPr>
          <w:lang w:val="it-IT"/>
        </w:rPr>
        <w:t>in formato digitale stampabile.</w:t>
      </w:r>
      <w:r w:rsidR="00E72134" w:rsidRPr="001866F7">
        <w:rPr>
          <w:lang w:val="it-IT"/>
        </w:rPr>
        <w:t xml:space="preserve"> </w:t>
      </w:r>
      <w:r w:rsidRPr="001866F7">
        <w:rPr>
          <w:lang w:val="it-IT"/>
        </w:rPr>
        <w:t xml:space="preserve">La stampa vera e propria sarà realizzata caso per caso a cura dei </w:t>
      </w:r>
      <w:bookmarkStart w:id="9" w:name="page42"/>
      <w:bookmarkEnd w:id="9"/>
      <w:r w:rsidRPr="001866F7">
        <w:rPr>
          <w:lang w:val="it-IT"/>
        </w:rPr>
        <w:t>partner in relazione alle loro esigenze ed a carico d</w:t>
      </w:r>
      <w:r w:rsidR="00E72100" w:rsidRPr="001866F7">
        <w:rPr>
          <w:lang w:val="it-IT"/>
        </w:rPr>
        <w:t>ei propri costi amministrativi.</w:t>
      </w:r>
    </w:p>
    <w:p w:rsidR="00685F4A" w:rsidRPr="001866F7" w:rsidRDefault="00685F4A" w:rsidP="00826512">
      <w:pPr>
        <w:tabs>
          <w:tab w:val="left" w:pos="1276"/>
        </w:tabs>
        <w:spacing w:after="0" w:line="276" w:lineRule="auto"/>
        <w:jc w:val="both"/>
        <w:rPr>
          <w:lang w:val="it-IT"/>
        </w:rPr>
      </w:pPr>
      <w:r w:rsidRPr="001866F7">
        <w:rPr>
          <w:lang w:val="it-IT"/>
        </w:rPr>
        <w:t>E’ prevista la realizzazione di:</w:t>
      </w:r>
    </w:p>
    <w:p w:rsidR="00685F4A" w:rsidRPr="001866F7" w:rsidRDefault="00685F4A" w:rsidP="00826512">
      <w:pPr>
        <w:numPr>
          <w:ilvl w:val="0"/>
          <w:numId w:val="19"/>
        </w:numPr>
        <w:tabs>
          <w:tab w:val="left" w:pos="1276"/>
        </w:tabs>
        <w:spacing w:after="0" w:line="276" w:lineRule="auto"/>
        <w:jc w:val="both"/>
        <w:rPr>
          <w:lang w:val="it-IT"/>
        </w:rPr>
      </w:pPr>
      <w:r w:rsidRPr="001866F7">
        <w:rPr>
          <w:lang w:val="it-IT"/>
        </w:rPr>
        <w:lastRenderedPageBreak/>
        <w:t>una brochure iniziale di presentazione del progetto, dei suoi obiettivi, dei partner e della figura di Giuseppe Tartini (</w:t>
      </w:r>
      <w:r w:rsidR="00E72134" w:rsidRPr="001866F7">
        <w:rPr>
          <w:lang w:val="it-IT"/>
        </w:rPr>
        <w:t>6</w:t>
      </w:r>
      <w:r w:rsidRPr="001866F7">
        <w:rPr>
          <w:lang w:val="it-IT"/>
        </w:rPr>
        <w:t xml:space="preserve"> pagine);</w:t>
      </w:r>
    </w:p>
    <w:p w:rsidR="00685F4A" w:rsidRPr="001866F7" w:rsidRDefault="00685F4A" w:rsidP="00826512">
      <w:pPr>
        <w:numPr>
          <w:ilvl w:val="0"/>
          <w:numId w:val="19"/>
        </w:numPr>
        <w:tabs>
          <w:tab w:val="left" w:pos="1276"/>
        </w:tabs>
        <w:spacing w:after="0" w:line="276" w:lineRule="auto"/>
        <w:jc w:val="both"/>
        <w:rPr>
          <w:lang w:val="it-IT"/>
        </w:rPr>
      </w:pPr>
      <w:r w:rsidRPr="001866F7">
        <w:rPr>
          <w:lang w:val="it-IT"/>
        </w:rPr>
        <w:t>una brochure finale di presentazione dei risultati del progetto focalizzata sull’accessibilità del patrimonio tartiniano e sul nuovo percorso di turismo culturale Giuseppe</w:t>
      </w:r>
      <w:r w:rsidR="00E72134" w:rsidRPr="001866F7">
        <w:rPr>
          <w:lang w:val="it-IT"/>
        </w:rPr>
        <w:t xml:space="preserve"> Tartini con i suoi servizi. (12</w:t>
      </w:r>
      <w:r w:rsidRPr="001866F7">
        <w:rPr>
          <w:lang w:val="it-IT"/>
        </w:rPr>
        <w:t xml:space="preserve"> pagine);</w:t>
      </w:r>
    </w:p>
    <w:p w:rsidR="00685F4A" w:rsidRPr="001866F7" w:rsidRDefault="00282EBA" w:rsidP="00826512">
      <w:pPr>
        <w:numPr>
          <w:ilvl w:val="0"/>
          <w:numId w:val="19"/>
        </w:numPr>
        <w:tabs>
          <w:tab w:val="left" w:pos="1276"/>
        </w:tabs>
        <w:spacing w:after="0" w:line="276" w:lineRule="auto"/>
        <w:jc w:val="both"/>
        <w:rPr>
          <w:lang w:val="it-IT"/>
        </w:rPr>
      </w:pPr>
      <w:r w:rsidRPr="001866F7">
        <w:rPr>
          <w:lang w:val="it-IT"/>
        </w:rPr>
        <w:t xml:space="preserve">almeno </w:t>
      </w:r>
      <w:r w:rsidR="00685F4A" w:rsidRPr="001866F7">
        <w:rPr>
          <w:lang w:val="it-IT"/>
        </w:rPr>
        <w:t xml:space="preserve">dieci depliant per </w:t>
      </w:r>
      <w:r w:rsidRPr="001866F7">
        <w:rPr>
          <w:lang w:val="it-IT"/>
        </w:rPr>
        <w:t xml:space="preserve">la promozione </w:t>
      </w:r>
      <w:r w:rsidR="00685F4A" w:rsidRPr="001866F7">
        <w:rPr>
          <w:lang w:val="it-IT"/>
        </w:rPr>
        <w:t>di eventi p</w:t>
      </w:r>
      <w:r w:rsidRPr="001866F7">
        <w:rPr>
          <w:lang w:val="it-IT"/>
        </w:rPr>
        <w:t xml:space="preserve">revisti </w:t>
      </w:r>
      <w:r w:rsidR="00685F4A" w:rsidRPr="001866F7">
        <w:rPr>
          <w:lang w:val="it-IT"/>
        </w:rPr>
        <w:t>nel PdC con il programma dell’evento;</w:t>
      </w:r>
    </w:p>
    <w:p w:rsidR="00685F4A" w:rsidRPr="001866F7" w:rsidRDefault="00685F4A" w:rsidP="00826512">
      <w:pPr>
        <w:numPr>
          <w:ilvl w:val="0"/>
          <w:numId w:val="19"/>
        </w:numPr>
        <w:tabs>
          <w:tab w:val="left" w:pos="1276"/>
        </w:tabs>
        <w:spacing w:after="0" w:line="276" w:lineRule="auto"/>
        <w:jc w:val="both"/>
        <w:rPr>
          <w:lang w:val="it-IT"/>
        </w:rPr>
      </w:pPr>
      <w:r w:rsidRPr="001866F7">
        <w:rPr>
          <w:lang w:val="it-IT"/>
        </w:rPr>
        <w:t>sei depliant in lingue estere (tedesco, inglese, croato, russo, giapponese e spagnolo) per la presentazione dei risultati del progetto e della figura di Giuseppe Tartini con i contatti rilevanti per l’accesso al patrimonio tartiniano ed ai servizi del nuovo percorso di turismo culturale.</w:t>
      </w:r>
    </w:p>
    <w:p w:rsidR="00685F4A" w:rsidRPr="001866F7" w:rsidRDefault="00685F4A" w:rsidP="00826512">
      <w:pPr>
        <w:tabs>
          <w:tab w:val="left" w:pos="1276"/>
        </w:tabs>
        <w:spacing w:after="0" w:line="276" w:lineRule="auto"/>
        <w:jc w:val="both"/>
        <w:rPr>
          <w:lang w:val="it-IT"/>
        </w:rPr>
      </w:pPr>
      <w:r w:rsidRPr="001866F7">
        <w:rPr>
          <w:lang w:val="it-IT"/>
        </w:rPr>
        <w:t xml:space="preserve">Per le </w:t>
      </w:r>
      <w:r w:rsidRPr="001866F7">
        <w:rPr>
          <w:b/>
          <w:lang w:val="it-IT"/>
        </w:rPr>
        <w:t>esigenze di carattere comune</w:t>
      </w:r>
      <w:r w:rsidRPr="001866F7">
        <w:rPr>
          <w:lang w:val="it-IT"/>
        </w:rPr>
        <w:t>, è prevista a budget la stampa di materiale equivalente a 5.000 fogli A4 in quattro colori.</w:t>
      </w:r>
      <w:r w:rsidR="00E72134" w:rsidRPr="001866F7">
        <w:rPr>
          <w:lang w:val="it-IT"/>
        </w:rPr>
        <w:t xml:space="preserve"> </w:t>
      </w:r>
      <w:r w:rsidRPr="001866F7">
        <w:rPr>
          <w:lang w:val="it-IT"/>
        </w:rPr>
        <w:t xml:space="preserve">E’ inoltre previsto a budget il costo per la </w:t>
      </w:r>
      <w:r w:rsidRPr="001866F7">
        <w:rPr>
          <w:b/>
          <w:lang w:val="it-IT"/>
        </w:rPr>
        <w:t>traduzione dei depliant in sei lingue estere</w:t>
      </w:r>
      <w:r w:rsidRPr="001866F7">
        <w:rPr>
          <w:lang w:val="it-IT"/>
        </w:rPr>
        <w:t xml:space="preserve"> in ragione di sei pagine ciascuno, che saranno distribuite in formato digitale.</w:t>
      </w:r>
    </w:p>
    <w:p w:rsidR="00AC673D" w:rsidRPr="001866F7" w:rsidRDefault="00AC673D" w:rsidP="00826512">
      <w:pPr>
        <w:spacing w:after="0" w:line="276" w:lineRule="auto"/>
        <w:rPr>
          <w:lang w:val="it-IT"/>
        </w:rPr>
      </w:pPr>
    </w:p>
    <w:p w:rsidR="00AC673D" w:rsidRPr="001866F7" w:rsidRDefault="00AC673D" w:rsidP="00826512">
      <w:pPr>
        <w:spacing w:after="0" w:line="276" w:lineRule="auto"/>
        <w:jc w:val="both"/>
        <w:rPr>
          <w:lang w:val="it-IT"/>
        </w:rPr>
      </w:pPr>
      <w:r w:rsidRPr="001866F7">
        <w:rPr>
          <w:lang w:val="it-IT"/>
        </w:rPr>
        <w:t>La pubblicazione della brochure prevista a fine progetto potrà presentare prodotti e risultati meritevoli di ulteriore promozione ed essere concepita per un uso anche successivo alla conclusione del progetto. Certamente essa dovrà essere stampata e distribuita in occasione degli eventi finali.</w:t>
      </w:r>
    </w:p>
    <w:p w:rsidR="00685F4A" w:rsidRPr="001866F7" w:rsidRDefault="00685F4A" w:rsidP="00826512">
      <w:pPr>
        <w:spacing w:after="0" w:line="276" w:lineRule="auto"/>
        <w:jc w:val="both"/>
        <w:rPr>
          <w:rFonts w:cs="Tahoma"/>
          <w:lang w:val="it-IT"/>
        </w:rPr>
      </w:pPr>
    </w:p>
    <w:p w:rsidR="008C0B71" w:rsidRPr="001866F7" w:rsidRDefault="00685F4A" w:rsidP="00826512">
      <w:pPr>
        <w:spacing w:after="0" w:line="276" w:lineRule="auto"/>
        <w:jc w:val="both"/>
        <w:rPr>
          <w:b/>
          <w:lang w:val="it-IT"/>
        </w:rPr>
      </w:pPr>
      <w:r w:rsidRPr="001866F7">
        <w:rPr>
          <w:rStyle w:val="Enfasicorsivo"/>
          <w:rFonts w:asciiTheme="minorHAnsi" w:hAnsiTheme="minorHAnsi" w:cs="Tahoma"/>
          <w:b/>
          <w:i w:val="0"/>
          <w:lang w:val="it-IT"/>
        </w:rPr>
        <w:t>Attività 2.4</w:t>
      </w:r>
      <w:r w:rsidRPr="001866F7">
        <w:rPr>
          <w:rStyle w:val="Enfasicorsivo"/>
          <w:rFonts w:asciiTheme="minorHAnsi" w:hAnsiTheme="minorHAnsi" w:cs="Tahoma"/>
          <w:b/>
          <w:i w:val="0"/>
          <w:lang w:val="it-IT"/>
        </w:rPr>
        <w:tab/>
      </w:r>
      <w:r w:rsidRPr="001866F7">
        <w:rPr>
          <w:rStyle w:val="Enfasicorsivo"/>
          <w:rFonts w:asciiTheme="minorHAnsi" w:hAnsiTheme="minorHAnsi" w:cs="Tahoma"/>
          <w:b/>
          <w:i w:val="0"/>
          <w:lang w:val="it-IT"/>
        </w:rPr>
        <w:tab/>
        <w:t>Tipologia</w:t>
      </w:r>
      <w:r w:rsidRPr="001866F7">
        <w:rPr>
          <w:rStyle w:val="Enfasicorsivo"/>
          <w:rFonts w:asciiTheme="minorHAnsi" w:hAnsiTheme="minorHAnsi" w:cs="Tahoma"/>
          <w:b/>
          <w:i w:val="0"/>
          <w:lang w:val="it-IT"/>
        </w:rPr>
        <w:tab/>
      </w:r>
      <w:r w:rsidRPr="001866F7">
        <w:rPr>
          <w:b/>
          <w:lang w:val="it-IT"/>
        </w:rPr>
        <w:t>Sito web</w:t>
      </w:r>
    </w:p>
    <w:p w:rsidR="006E4C47" w:rsidRPr="001866F7" w:rsidRDefault="006C1C79" w:rsidP="00826512">
      <w:pPr>
        <w:tabs>
          <w:tab w:val="left" w:pos="1276"/>
        </w:tabs>
        <w:spacing w:after="0" w:line="276" w:lineRule="auto"/>
        <w:jc w:val="both"/>
        <w:rPr>
          <w:lang w:val="it-IT"/>
        </w:rPr>
      </w:pPr>
      <w:r w:rsidRPr="001866F7">
        <w:rPr>
          <w:lang w:val="it-IT"/>
        </w:rPr>
        <w:t xml:space="preserve">Al di là del sito del progetto tARTini ospitato dal sito del programma in </w:t>
      </w:r>
      <w:hyperlink r:id="rId12" w:history="1">
        <w:r w:rsidRPr="001866F7">
          <w:rPr>
            <w:rStyle w:val="Collegamentoipertestuale"/>
            <w:color w:val="auto"/>
            <w:lang w:val="it-IT"/>
          </w:rPr>
          <w:t>www.ita-slo.eu</w:t>
        </w:r>
      </w:hyperlink>
      <w:r w:rsidRPr="001866F7">
        <w:rPr>
          <w:lang w:val="it-IT"/>
        </w:rPr>
        <w:t xml:space="preserve">, che può essere usato attivamente dalla partnership di progetto soprattutto prima della pubblicazione del sito ufficiale e sostenibile del nuovo percorso tartiniano e deve comunque essere alimentato con i principali prodotti dell’attività progettuale corrente fino alla sua conclusione, è prevista la </w:t>
      </w:r>
      <w:r w:rsidRPr="001866F7">
        <w:rPr>
          <w:b/>
          <w:lang w:val="it-IT"/>
        </w:rPr>
        <w:t xml:space="preserve">costruzione di un sito internet </w:t>
      </w:r>
      <w:r w:rsidRPr="001866F7">
        <w:rPr>
          <w:b/>
          <w:lang w:val="it-IT"/>
        </w:rPr>
        <w:lastRenderedPageBreak/>
        <w:t>dedicato</w:t>
      </w:r>
      <w:r w:rsidR="00475192" w:rsidRPr="001866F7">
        <w:rPr>
          <w:b/>
          <w:lang w:val="it-IT"/>
        </w:rPr>
        <w:t xml:space="preserve"> del brand “Discover Tartini”</w:t>
      </w:r>
      <w:r w:rsidRPr="001866F7">
        <w:rPr>
          <w:b/>
          <w:lang w:val="it-IT"/>
        </w:rPr>
        <w:t>.</w:t>
      </w:r>
      <w:r w:rsidR="006E4C47" w:rsidRPr="001866F7">
        <w:rPr>
          <w:lang w:val="it-IT"/>
        </w:rPr>
        <w:t xml:space="preserve"> Una a</w:t>
      </w:r>
      <w:r w:rsidR="00FE033A" w:rsidRPr="001866F7">
        <w:rPr>
          <w:lang w:val="it-IT"/>
        </w:rPr>
        <w:t>nalisi dell</w:t>
      </w:r>
      <w:r w:rsidR="006E4C47" w:rsidRPr="001866F7">
        <w:rPr>
          <w:lang w:val="it-IT"/>
        </w:rPr>
        <w:t xml:space="preserve">a presenza di Giuseppe Tartini sulla rete </w:t>
      </w:r>
      <w:r w:rsidR="00FE033A" w:rsidRPr="001866F7">
        <w:rPr>
          <w:lang w:val="it-IT"/>
        </w:rPr>
        <w:t xml:space="preserve">e </w:t>
      </w:r>
      <w:r w:rsidR="006E4C47" w:rsidRPr="001866F7">
        <w:rPr>
          <w:lang w:val="it-IT"/>
        </w:rPr>
        <w:t xml:space="preserve">delle </w:t>
      </w:r>
      <w:r w:rsidR="00FE033A" w:rsidRPr="001866F7">
        <w:rPr>
          <w:lang w:val="it-IT"/>
        </w:rPr>
        <w:t>problematiche conseguenti</w:t>
      </w:r>
      <w:r w:rsidR="006E4C47" w:rsidRPr="001866F7">
        <w:rPr>
          <w:lang w:val="it-IT"/>
        </w:rPr>
        <w:t xml:space="preserve"> è stata svolta </w:t>
      </w:r>
      <w:r w:rsidR="00475192" w:rsidRPr="001866F7">
        <w:rPr>
          <w:lang w:val="it-IT"/>
        </w:rPr>
        <w:t xml:space="preserve">preliminarmente </w:t>
      </w:r>
      <w:r w:rsidR="006E4C47" w:rsidRPr="001866F7">
        <w:rPr>
          <w:lang w:val="it-IT"/>
        </w:rPr>
        <w:t xml:space="preserve">dal PP5. </w:t>
      </w:r>
    </w:p>
    <w:p w:rsidR="006E4C47" w:rsidRPr="001866F7" w:rsidRDefault="006E4C47" w:rsidP="00826512">
      <w:pPr>
        <w:tabs>
          <w:tab w:val="left" w:pos="1276"/>
        </w:tabs>
        <w:spacing w:after="0" w:line="276" w:lineRule="auto"/>
        <w:jc w:val="both"/>
        <w:rPr>
          <w:lang w:val="it-IT"/>
        </w:rPr>
      </w:pPr>
    </w:p>
    <w:p w:rsidR="006E4C47" w:rsidRPr="001866F7" w:rsidRDefault="008C0B71" w:rsidP="00826512">
      <w:pPr>
        <w:tabs>
          <w:tab w:val="left" w:pos="1276"/>
        </w:tabs>
        <w:spacing w:after="0" w:line="276" w:lineRule="auto"/>
        <w:jc w:val="both"/>
        <w:rPr>
          <w:lang w:val="it-IT"/>
        </w:rPr>
      </w:pPr>
      <w:r w:rsidRPr="001866F7">
        <w:rPr>
          <w:lang w:val="it-IT"/>
        </w:rPr>
        <w:t xml:space="preserve">Oltre alle pagine dovute alla presentazione del progetto, del Programma, della </w:t>
      </w:r>
      <w:r w:rsidRPr="001866F7">
        <w:rPr>
          <w:w w:val="99"/>
          <w:lang w:val="it-IT"/>
        </w:rPr>
        <w:t xml:space="preserve">partnership, compresa </w:t>
      </w:r>
      <w:r w:rsidRPr="001866F7">
        <w:rPr>
          <w:lang w:val="it-IT"/>
        </w:rPr>
        <w:t>intranet, e dei suoi materiali di comunicazione in formato digitale ed accessibile al pubblico, il sito avrà una funzione pro-attiva specifica</w:t>
      </w:r>
      <w:r w:rsidR="006C1C79" w:rsidRPr="001866F7">
        <w:rPr>
          <w:lang w:val="it-IT"/>
        </w:rPr>
        <w:t xml:space="preserve"> nel perseguimento degli obiettivi del progetto e nella promozione dei suoi risultati.</w:t>
      </w:r>
    </w:p>
    <w:p w:rsidR="008C0B71" w:rsidRPr="001866F7" w:rsidRDefault="008C0B71" w:rsidP="00826512">
      <w:pPr>
        <w:tabs>
          <w:tab w:val="left" w:pos="1276"/>
        </w:tabs>
        <w:spacing w:after="0" w:line="276" w:lineRule="auto"/>
        <w:jc w:val="both"/>
        <w:rPr>
          <w:lang w:val="it-IT"/>
        </w:rPr>
      </w:pPr>
      <w:r w:rsidRPr="001866F7">
        <w:rPr>
          <w:lang w:val="it-IT"/>
        </w:rPr>
        <w:t>La pubblicazione del sito è prevista, oltre che naturalmente in lingua slovena ed italiana, anche in lingua tedesca ed inglese, considerate come veicolari del</w:t>
      </w:r>
      <w:r w:rsidR="006C1C79" w:rsidRPr="001866F7">
        <w:rPr>
          <w:lang w:val="it-IT"/>
        </w:rPr>
        <w:t>la sua più vasta accessibilità.</w:t>
      </w:r>
    </w:p>
    <w:p w:rsidR="006E4C47" w:rsidRPr="001866F7" w:rsidRDefault="006E4C47" w:rsidP="00826512">
      <w:pPr>
        <w:tabs>
          <w:tab w:val="left" w:pos="1276"/>
        </w:tabs>
        <w:spacing w:after="0" w:line="276" w:lineRule="auto"/>
        <w:jc w:val="both"/>
        <w:rPr>
          <w:lang w:val="it-IT"/>
        </w:rPr>
      </w:pPr>
    </w:p>
    <w:p w:rsidR="008C0B71" w:rsidRPr="001866F7" w:rsidRDefault="008C0B71" w:rsidP="00826512">
      <w:pPr>
        <w:tabs>
          <w:tab w:val="left" w:pos="1276"/>
        </w:tabs>
        <w:spacing w:after="0" w:line="276" w:lineRule="auto"/>
        <w:jc w:val="both"/>
        <w:rPr>
          <w:lang w:val="it-IT"/>
        </w:rPr>
      </w:pPr>
      <w:r w:rsidRPr="001866F7">
        <w:rPr>
          <w:lang w:val="it-IT"/>
        </w:rPr>
        <w:t xml:space="preserve">Secondo i modelli esistenti per Salisburgo/Mozart e per Bonn/ Beethoven, il sito del percorso culturale Giuseppe Tartini sarà progettato per sviluppare anche funzioni di archivio digitale con catalogo on-line del patrimonio tartiniano; motore di ricerca delle musiche del Tartini; lettere e scritti scientifici e didattici </w:t>
      </w:r>
      <w:r w:rsidRPr="001866F7">
        <w:rPr>
          <w:w w:val="98"/>
          <w:lang w:val="it-IT"/>
        </w:rPr>
        <w:t xml:space="preserve">del Tartini; antologia di </w:t>
      </w:r>
      <w:r w:rsidRPr="001866F7">
        <w:rPr>
          <w:lang w:val="it-IT"/>
        </w:rPr>
        <w:t>studi e saggistica relativa all’opera tartiniana;</w:t>
      </w:r>
      <w:r w:rsidR="006C1C79" w:rsidRPr="001866F7">
        <w:rPr>
          <w:lang w:val="it-IT"/>
        </w:rPr>
        <w:t xml:space="preserve"> </w:t>
      </w:r>
      <w:r w:rsidRPr="001866F7">
        <w:rPr>
          <w:lang w:val="it-IT"/>
        </w:rPr>
        <w:t xml:space="preserve">guida ai musei tartiniani nel </w:t>
      </w:r>
      <w:bookmarkStart w:id="10" w:name="page44"/>
      <w:bookmarkEnd w:id="10"/>
      <w:r w:rsidRPr="001866F7">
        <w:rPr>
          <w:lang w:val="it-IT"/>
        </w:rPr>
        <w:t>nuovo percorso tartiniano realizzato dal progetto;</w:t>
      </w:r>
      <w:r w:rsidR="006C1C79" w:rsidRPr="001866F7">
        <w:rPr>
          <w:lang w:val="it-IT"/>
        </w:rPr>
        <w:t xml:space="preserve"> </w:t>
      </w:r>
      <w:r w:rsidRPr="001866F7">
        <w:rPr>
          <w:lang w:val="it-IT"/>
        </w:rPr>
        <w:t>web-shop di gadget e servizi relativi al nuovo percorso di turismo culturale Tartini</w:t>
      </w:r>
      <w:r w:rsidR="006C1C79" w:rsidRPr="001866F7">
        <w:rPr>
          <w:lang w:val="it-IT"/>
        </w:rPr>
        <w:t>; altre sezioni compatibilmente alle risorse disponibili</w:t>
      </w:r>
      <w:r w:rsidR="0081058D" w:rsidRPr="001866F7">
        <w:rPr>
          <w:lang w:val="it-IT"/>
        </w:rPr>
        <w:t xml:space="preserve"> </w:t>
      </w:r>
      <w:r w:rsidR="006C1C79" w:rsidRPr="001866F7">
        <w:rPr>
          <w:lang w:val="it-IT"/>
        </w:rPr>
        <w:t>a budget (</w:t>
      </w:r>
      <w:r w:rsidR="0081058D" w:rsidRPr="001866F7">
        <w:rPr>
          <w:lang w:val="it-IT"/>
        </w:rPr>
        <w:t>cfr.</w:t>
      </w:r>
      <w:r w:rsidR="006C1C79" w:rsidRPr="001866F7">
        <w:rPr>
          <w:lang w:val="it-IT"/>
        </w:rPr>
        <w:t xml:space="preserve"> </w:t>
      </w:r>
      <w:r w:rsidR="0081058D" w:rsidRPr="001866F7">
        <w:rPr>
          <w:lang w:val="it-IT"/>
        </w:rPr>
        <w:t xml:space="preserve">KLANGKARTON, sezioni per i giovani e per i bambini del sito </w:t>
      </w:r>
      <w:hyperlink r:id="rId13" w:history="1">
        <w:r w:rsidR="0081058D" w:rsidRPr="001866F7">
          <w:rPr>
            <w:rStyle w:val="Collegamentoipertestuale"/>
            <w:color w:val="auto"/>
            <w:lang w:val="it-IT"/>
          </w:rPr>
          <w:t>www.mozarteum.at</w:t>
        </w:r>
      </w:hyperlink>
      <w:r w:rsidR="0081058D" w:rsidRPr="001866F7">
        <w:rPr>
          <w:lang w:val="it-IT"/>
        </w:rPr>
        <w:t>).</w:t>
      </w:r>
    </w:p>
    <w:p w:rsidR="0081058D" w:rsidRPr="001866F7" w:rsidRDefault="0081058D" w:rsidP="00826512">
      <w:pPr>
        <w:tabs>
          <w:tab w:val="left" w:pos="1276"/>
        </w:tabs>
        <w:spacing w:after="0" w:line="276" w:lineRule="auto"/>
        <w:jc w:val="both"/>
        <w:rPr>
          <w:lang w:val="it-IT"/>
        </w:rPr>
      </w:pPr>
    </w:p>
    <w:p w:rsidR="006E4C47" w:rsidRPr="001866F7" w:rsidRDefault="00475192" w:rsidP="00826512">
      <w:pPr>
        <w:tabs>
          <w:tab w:val="left" w:pos="1276"/>
        </w:tabs>
        <w:spacing w:after="0" w:line="276" w:lineRule="auto"/>
        <w:jc w:val="both"/>
        <w:rPr>
          <w:lang w:val="it-IT"/>
        </w:rPr>
      </w:pPr>
      <w:r w:rsidRPr="001866F7">
        <w:rPr>
          <w:lang w:val="it-IT"/>
        </w:rPr>
        <w:t xml:space="preserve">L’ubicazione del server </w:t>
      </w:r>
      <w:r w:rsidR="008C0B71" w:rsidRPr="001866F7">
        <w:rPr>
          <w:lang w:val="it-IT"/>
        </w:rPr>
        <w:t>prevista presso il LP</w:t>
      </w:r>
      <w:r w:rsidR="006E4C47" w:rsidRPr="001866F7">
        <w:rPr>
          <w:lang w:val="it-IT"/>
        </w:rPr>
        <w:t xml:space="preserve"> deve essere sottoposta a verifiche tecniche, che tengano conto della sua operabilità e sostenibilità futura</w:t>
      </w:r>
      <w:r w:rsidR="008C0B71" w:rsidRPr="001866F7">
        <w:rPr>
          <w:lang w:val="it-IT"/>
        </w:rPr>
        <w:t>.</w:t>
      </w:r>
      <w:r w:rsidR="004C7324" w:rsidRPr="001866F7">
        <w:rPr>
          <w:lang w:val="it-IT"/>
        </w:rPr>
        <w:t xml:space="preserve"> </w:t>
      </w:r>
    </w:p>
    <w:p w:rsidR="004C7324" w:rsidRPr="001866F7" w:rsidRDefault="004C7324" w:rsidP="00826512">
      <w:pPr>
        <w:tabs>
          <w:tab w:val="left" w:pos="1276"/>
        </w:tabs>
        <w:spacing w:after="0" w:line="276" w:lineRule="auto"/>
        <w:jc w:val="both"/>
        <w:rPr>
          <w:lang w:val="it-IT"/>
        </w:rPr>
      </w:pPr>
      <w:r w:rsidRPr="001866F7">
        <w:rPr>
          <w:rFonts w:cs="Tahoma"/>
          <w:lang w:val="it-IT"/>
        </w:rPr>
        <w:t xml:space="preserve">Il sito web del progetto sarà collegato ai rispettivi siti web dei partner progettuali, e viceversa. </w:t>
      </w:r>
    </w:p>
    <w:p w:rsidR="008C0B71" w:rsidRPr="001866F7" w:rsidRDefault="008C0B71" w:rsidP="00826512">
      <w:pPr>
        <w:tabs>
          <w:tab w:val="left" w:pos="1276"/>
        </w:tabs>
        <w:spacing w:after="0" w:line="276" w:lineRule="auto"/>
        <w:jc w:val="both"/>
        <w:rPr>
          <w:lang w:val="it-IT"/>
        </w:rPr>
      </w:pPr>
      <w:r w:rsidRPr="001866F7">
        <w:rPr>
          <w:lang w:val="it-IT"/>
        </w:rPr>
        <w:t xml:space="preserve">I costi per la redazione dei testi </w:t>
      </w:r>
      <w:r w:rsidR="00475192" w:rsidRPr="001866F7">
        <w:rPr>
          <w:lang w:val="it-IT"/>
        </w:rPr>
        <w:t xml:space="preserve">illustrativi </w:t>
      </w:r>
      <w:r w:rsidR="0081058D" w:rsidRPr="001866F7">
        <w:rPr>
          <w:lang w:val="it-IT"/>
        </w:rPr>
        <w:t>sono previsti nel WP3.1 e nel WP 3.2</w:t>
      </w:r>
    </w:p>
    <w:p w:rsidR="004C7324" w:rsidRPr="001866F7" w:rsidRDefault="004C7324" w:rsidP="00826512">
      <w:pPr>
        <w:spacing w:after="0" w:line="276" w:lineRule="auto"/>
        <w:jc w:val="both"/>
        <w:rPr>
          <w:rFonts w:cs="Tahoma"/>
          <w:lang w:val="it-IT"/>
        </w:rPr>
      </w:pPr>
    </w:p>
    <w:p w:rsidR="008C0B71" w:rsidRPr="001866F7" w:rsidRDefault="008C0B71" w:rsidP="00826512">
      <w:pPr>
        <w:spacing w:after="0" w:line="276" w:lineRule="auto"/>
        <w:jc w:val="both"/>
        <w:rPr>
          <w:rFonts w:cs="Tahoma"/>
          <w:lang w:val="it-IT"/>
        </w:rPr>
      </w:pPr>
      <w:r w:rsidRPr="001866F7">
        <w:rPr>
          <w:rFonts w:cs="Tahoma"/>
          <w:lang w:val="it-IT"/>
        </w:rPr>
        <w:t xml:space="preserve">Il PP5 è responsabile della </w:t>
      </w:r>
      <w:r w:rsidR="0081058D" w:rsidRPr="001866F7">
        <w:rPr>
          <w:rFonts w:cs="Tahoma"/>
          <w:lang w:val="it-IT"/>
        </w:rPr>
        <w:t>definizione dei termini di riferimento per l’affidamento della costruzione del sito</w:t>
      </w:r>
      <w:r w:rsidR="004C7324" w:rsidRPr="001866F7">
        <w:rPr>
          <w:rFonts w:cs="Tahoma"/>
          <w:lang w:val="it-IT"/>
        </w:rPr>
        <w:t xml:space="preserve">, che sarà realizzato </w:t>
      </w:r>
      <w:r w:rsidR="00475192" w:rsidRPr="001866F7">
        <w:rPr>
          <w:rFonts w:cs="Tahoma"/>
          <w:lang w:val="it-IT"/>
        </w:rPr>
        <w:t xml:space="preserve">con </w:t>
      </w:r>
      <w:r w:rsidR="004C7324" w:rsidRPr="001866F7">
        <w:rPr>
          <w:rFonts w:cs="Tahoma"/>
          <w:lang w:val="it-IT"/>
        </w:rPr>
        <w:t xml:space="preserve">procedura di evidenza pubblica </w:t>
      </w:r>
      <w:r w:rsidR="00475192" w:rsidRPr="001866F7">
        <w:rPr>
          <w:rFonts w:cs="Tahoma"/>
          <w:lang w:val="it-IT"/>
        </w:rPr>
        <w:t>sulla base di un avviso esplorativo per manifestazione di interesse a partecipare.</w:t>
      </w:r>
      <w:r w:rsidRPr="001866F7">
        <w:rPr>
          <w:rFonts w:cs="Tahoma"/>
          <w:lang w:val="it-IT"/>
        </w:rPr>
        <w:t xml:space="preserve"> </w:t>
      </w:r>
      <w:r w:rsidR="00392C5F" w:rsidRPr="001866F7">
        <w:rPr>
          <w:rFonts w:cs="Tahoma"/>
          <w:lang w:val="it-IT"/>
        </w:rPr>
        <w:t>I termini di riferimento sono presentati in Allegato 1, come finalizzati sulla base dei contributi raccolti in occasione della riunione del gruppo di lavoro sulla comunicazione del 1</w:t>
      </w:r>
      <w:r w:rsidR="00775685" w:rsidRPr="001866F7">
        <w:rPr>
          <w:rFonts w:cs="Tahoma"/>
          <w:lang w:val="it-IT"/>
        </w:rPr>
        <w:t>0</w:t>
      </w:r>
      <w:r w:rsidR="00392C5F" w:rsidRPr="001866F7">
        <w:rPr>
          <w:rFonts w:cs="Tahoma"/>
          <w:lang w:val="it-IT"/>
        </w:rPr>
        <w:t xml:space="preserve"> luglio. </w:t>
      </w:r>
      <w:r w:rsidRPr="001866F7">
        <w:rPr>
          <w:rFonts w:cs="Tahoma"/>
          <w:lang w:val="it-IT"/>
        </w:rPr>
        <w:t>Tutti i P</w:t>
      </w:r>
      <w:r w:rsidR="00B73C5B" w:rsidRPr="001866F7">
        <w:rPr>
          <w:rFonts w:cs="Tahoma"/>
          <w:lang w:val="it-IT"/>
        </w:rPr>
        <w:t xml:space="preserve">artner </w:t>
      </w:r>
      <w:r w:rsidR="00392C5F" w:rsidRPr="001866F7">
        <w:rPr>
          <w:rFonts w:cs="Tahoma"/>
          <w:lang w:val="it-IT"/>
        </w:rPr>
        <w:t xml:space="preserve">hanno </w:t>
      </w:r>
      <w:r w:rsidRPr="001866F7">
        <w:rPr>
          <w:rFonts w:cs="Tahoma"/>
          <w:lang w:val="it-IT"/>
        </w:rPr>
        <w:t>contribui</w:t>
      </w:r>
      <w:r w:rsidR="00392C5F" w:rsidRPr="001866F7">
        <w:rPr>
          <w:rFonts w:cs="Tahoma"/>
          <w:lang w:val="it-IT"/>
        </w:rPr>
        <w:t xml:space="preserve">to </w:t>
      </w:r>
      <w:r w:rsidR="0081058D" w:rsidRPr="001866F7">
        <w:rPr>
          <w:rFonts w:cs="Tahoma"/>
          <w:lang w:val="it-IT"/>
        </w:rPr>
        <w:t xml:space="preserve">a questa attività funzionale al disegno dell’architettura del sito e </w:t>
      </w:r>
      <w:r w:rsidR="00392C5F" w:rsidRPr="001866F7">
        <w:rPr>
          <w:rFonts w:cs="Tahoma"/>
          <w:lang w:val="it-IT"/>
        </w:rPr>
        <w:t xml:space="preserve">contribuiranno </w:t>
      </w:r>
      <w:r w:rsidR="0081058D" w:rsidRPr="001866F7">
        <w:rPr>
          <w:rFonts w:cs="Tahoma"/>
          <w:lang w:val="it-IT"/>
        </w:rPr>
        <w:t>successivamente a</w:t>
      </w:r>
      <w:r w:rsidRPr="001866F7">
        <w:rPr>
          <w:rFonts w:cs="Tahoma"/>
          <w:lang w:val="it-IT"/>
        </w:rPr>
        <w:t>ll</w:t>
      </w:r>
      <w:r w:rsidR="0081058D" w:rsidRPr="001866F7">
        <w:rPr>
          <w:rFonts w:cs="Tahoma"/>
          <w:lang w:val="it-IT"/>
        </w:rPr>
        <w:t xml:space="preserve">a redazione dei </w:t>
      </w:r>
      <w:r w:rsidR="00B73C5B" w:rsidRPr="001866F7">
        <w:rPr>
          <w:rFonts w:cs="Tahoma"/>
          <w:lang w:val="it-IT"/>
        </w:rPr>
        <w:t>suoi contenuti</w:t>
      </w:r>
      <w:r w:rsidR="0081058D" w:rsidRPr="001866F7">
        <w:rPr>
          <w:rFonts w:cs="Tahoma"/>
          <w:lang w:val="it-IT"/>
        </w:rPr>
        <w:t xml:space="preserve">, inclusa </w:t>
      </w:r>
      <w:r w:rsidRPr="001866F7">
        <w:rPr>
          <w:rFonts w:cs="Tahoma"/>
          <w:lang w:val="it-IT"/>
        </w:rPr>
        <w:t xml:space="preserve">la possibilità di aggiornamento diretto </w:t>
      </w:r>
      <w:r w:rsidR="0081058D" w:rsidRPr="001866F7">
        <w:rPr>
          <w:rFonts w:cs="Tahoma"/>
          <w:lang w:val="it-IT"/>
        </w:rPr>
        <w:t xml:space="preserve">nelle sezioni </w:t>
      </w:r>
      <w:r w:rsidRPr="001866F7">
        <w:rPr>
          <w:rFonts w:cs="Tahoma"/>
          <w:lang w:val="it-IT"/>
        </w:rPr>
        <w:t xml:space="preserve">di </w:t>
      </w:r>
      <w:r w:rsidR="00B73C5B" w:rsidRPr="001866F7">
        <w:rPr>
          <w:rFonts w:cs="Tahoma"/>
          <w:lang w:val="it-IT"/>
        </w:rPr>
        <w:t>rispettiva competenza.</w:t>
      </w:r>
      <w:r w:rsidR="00392C5F" w:rsidRPr="001866F7">
        <w:rPr>
          <w:rFonts w:cs="Tahoma"/>
          <w:lang w:val="it-IT"/>
        </w:rPr>
        <w:t xml:space="preserve"> </w:t>
      </w:r>
    </w:p>
    <w:p w:rsidR="00BA1B1B" w:rsidRPr="001866F7" w:rsidRDefault="00BA1B1B" w:rsidP="00826512">
      <w:pPr>
        <w:spacing w:after="0" w:line="276" w:lineRule="auto"/>
        <w:jc w:val="both"/>
        <w:rPr>
          <w:lang w:val="it-IT"/>
        </w:rPr>
      </w:pPr>
    </w:p>
    <w:p w:rsidR="00685F4A" w:rsidRPr="001866F7" w:rsidRDefault="00685F4A" w:rsidP="00826512">
      <w:pPr>
        <w:spacing w:after="0" w:line="276" w:lineRule="auto"/>
        <w:jc w:val="both"/>
        <w:rPr>
          <w:lang w:val="it-IT"/>
        </w:rPr>
      </w:pPr>
      <w:r w:rsidRPr="001866F7">
        <w:rPr>
          <w:rStyle w:val="Enfasicorsivo"/>
          <w:rFonts w:asciiTheme="minorHAnsi" w:hAnsiTheme="minorHAnsi" w:cs="Tahoma"/>
          <w:b/>
          <w:i w:val="0"/>
          <w:lang w:val="it-IT"/>
        </w:rPr>
        <w:t>Attività 2.5</w:t>
      </w:r>
      <w:r w:rsidRPr="001866F7">
        <w:rPr>
          <w:rStyle w:val="Enfasicorsivo"/>
          <w:rFonts w:asciiTheme="minorHAnsi" w:hAnsiTheme="minorHAnsi" w:cs="Tahoma"/>
          <w:b/>
          <w:i w:val="0"/>
          <w:lang w:val="it-IT"/>
        </w:rPr>
        <w:tab/>
      </w:r>
      <w:r w:rsidRPr="001866F7">
        <w:rPr>
          <w:rStyle w:val="Enfasicorsivo"/>
          <w:rFonts w:asciiTheme="minorHAnsi" w:hAnsiTheme="minorHAnsi" w:cs="Tahoma"/>
          <w:b/>
          <w:i w:val="0"/>
          <w:lang w:val="it-IT"/>
        </w:rPr>
        <w:tab/>
        <w:t>Tipologia</w:t>
      </w:r>
      <w:r w:rsidRPr="001866F7">
        <w:rPr>
          <w:rStyle w:val="Enfasicorsivo"/>
          <w:rFonts w:asciiTheme="minorHAnsi" w:hAnsiTheme="minorHAnsi" w:cs="Tahoma"/>
          <w:b/>
          <w:i w:val="0"/>
          <w:lang w:val="it-IT"/>
        </w:rPr>
        <w:tab/>
        <w:t>Account Social Media</w:t>
      </w:r>
    </w:p>
    <w:p w:rsidR="0095250D" w:rsidRPr="001866F7" w:rsidRDefault="0095250D" w:rsidP="00826512">
      <w:pPr>
        <w:tabs>
          <w:tab w:val="left" w:pos="1276"/>
        </w:tabs>
        <w:spacing w:after="0" w:line="276" w:lineRule="auto"/>
        <w:jc w:val="both"/>
        <w:rPr>
          <w:lang w:val="it-IT"/>
        </w:rPr>
      </w:pPr>
      <w:r w:rsidRPr="001866F7">
        <w:rPr>
          <w:lang w:val="it-IT"/>
        </w:rPr>
        <w:t xml:space="preserve">Per la mobilitazione dell’interesse all’opera di Giuseppe Tartini ed alla fruizione del nuovo percorso di turismo culturale, legato ai suoi luoghi, l’uso dei social network costituisce uno strumento </w:t>
      </w:r>
      <w:bookmarkStart w:id="11" w:name="page45"/>
      <w:bookmarkEnd w:id="11"/>
      <w:r w:rsidRPr="001866F7">
        <w:rPr>
          <w:lang w:val="it-IT"/>
        </w:rPr>
        <w:t>funzionale sia al coinvolgimento del mondo scientifico ed artistico, sia a quello del pubblico più vasto del turismo culturale ed in particolare alle generazioni più giovani.</w:t>
      </w:r>
    </w:p>
    <w:p w:rsidR="0095250D" w:rsidRPr="001866F7" w:rsidRDefault="00B73C5B" w:rsidP="00826512">
      <w:pPr>
        <w:tabs>
          <w:tab w:val="left" w:pos="1276"/>
        </w:tabs>
        <w:spacing w:after="0" w:line="276" w:lineRule="auto"/>
        <w:jc w:val="both"/>
        <w:rPr>
          <w:rFonts w:eastAsia="Times New Roman"/>
          <w:lang w:val="it-IT"/>
        </w:rPr>
      </w:pPr>
      <w:r w:rsidRPr="001866F7">
        <w:rPr>
          <w:lang w:val="it-IT"/>
        </w:rPr>
        <w:t>Quando la partnership rit</w:t>
      </w:r>
      <w:r w:rsidR="007D3D4C" w:rsidRPr="001866F7">
        <w:rPr>
          <w:lang w:val="it-IT"/>
        </w:rPr>
        <w:t>iene</w:t>
      </w:r>
      <w:r w:rsidRPr="001866F7">
        <w:rPr>
          <w:lang w:val="it-IT"/>
        </w:rPr>
        <w:t xml:space="preserve"> che il materiale pubblicabile abbia raggiunto la massa critica adeguata per un lancio promozionale efficacie e tale da evitare effetti di caduta nel medio termine, i</w:t>
      </w:r>
      <w:r w:rsidR="0095250D" w:rsidRPr="001866F7">
        <w:rPr>
          <w:lang w:val="it-IT"/>
        </w:rPr>
        <w:t xml:space="preserve">l </w:t>
      </w:r>
      <w:r w:rsidRPr="001866F7">
        <w:rPr>
          <w:lang w:val="it-IT"/>
        </w:rPr>
        <w:t>PP5 provvede al</w:t>
      </w:r>
      <w:r w:rsidR="0095250D" w:rsidRPr="001866F7">
        <w:rPr>
          <w:lang w:val="it-IT"/>
        </w:rPr>
        <w:t>l’a</w:t>
      </w:r>
      <w:r w:rsidRPr="001866F7">
        <w:rPr>
          <w:lang w:val="it-IT"/>
        </w:rPr>
        <w:t xml:space="preserve">ttivazione degli </w:t>
      </w:r>
      <w:r w:rsidR="0095250D" w:rsidRPr="001866F7">
        <w:rPr>
          <w:lang w:val="it-IT"/>
        </w:rPr>
        <w:t>account di progetto su Facebook e su Twitter per il pubblico in generale, su Linkedin per il coinvolgimento della comunità degli studiosi e dei musicisti. I singoli partner assum</w:t>
      </w:r>
      <w:r w:rsidR="007D3D4C" w:rsidRPr="001866F7">
        <w:rPr>
          <w:lang w:val="it-IT"/>
        </w:rPr>
        <w:t>ono</w:t>
      </w:r>
      <w:r w:rsidR="0095250D" w:rsidRPr="001866F7">
        <w:rPr>
          <w:lang w:val="it-IT"/>
        </w:rPr>
        <w:t xml:space="preserve"> la responsabilità dell’animazione degli account con informazioni sui risultati del progetto secondo una procedura concordata e secondo i propri interessi e capacità.</w:t>
      </w:r>
      <w:r w:rsidRPr="001866F7">
        <w:rPr>
          <w:lang w:val="it-IT"/>
        </w:rPr>
        <w:t xml:space="preserve"> </w:t>
      </w:r>
      <w:r w:rsidR="0095250D" w:rsidRPr="001866F7">
        <w:rPr>
          <w:lang w:val="it-IT"/>
        </w:rPr>
        <w:t xml:space="preserve">Sarà </w:t>
      </w:r>
      <w:r w:rsidR="006E4C47" w:rsidRPr="001866F7">
        <w:rPr>
          <w:lang w:val="it-IT"/>
        </w:rPr>
        <w:t>ver</w:t>
      </w:r>
      <w:r w:rsidR="007D3D4C" w:rsidRPr="001866F7">
        <w:rPr>
          <w:lang w:val="it-IT"/>
        </w:rPr>
        <w:t>ificata</w:t>
      </w:r>
      <w:r w:rsidR="006E4C47" w:rsidRPr="001866F7">
        <w:rPr>
          <w:lang w:val="it-IT"/>
        </w:rPr>
        <w:t xml:space="preserve"> la funzionalità della </w:t>
      </w:r>
      <w:r w:rsidR="0095250D" w:rsidRPr="001866F7">
        <w:rPr>
          <w:lang w:val="it-IT"/>
        </w:rPr>
        <w:t>realizza</w:t>
      </w:r>
      <w:r w:rsidR="006E4C47" w:rsidRPr="001866F7">
        <w:rPr>
          <w:lang w:val="it-IT"/>
        </w:rPr>
        <w:t xml:space="preserve">zione della </w:t>
      </w:r>
      <w:r w:rsidR="0095250D" w:rsidRPr="001866F7">
        <w:rPr>
          <w:lang w:val="it-IT"/>
        </w:rPr>
        <w:t>app di accesso al sistema informativo</w:t>
      </w:r>
      <w:r w:rsidRPr="001866F7">
        <w:rPr>
          <w:lang w:val="it-IT"/>
        </w:rPr>
        <w:t xml:space="preserve"> </w:t>
      </w:r>
      <w:r w:rsidR="002E0E5F" w:rsidRPr="001866F7">
        <w:rPr>
          <w:lang w:val="it-IT"/>
        </w:rPr>
        <w:t>“</w:t>
      </w:r>
      <w:r w:rsidR="007D3D4C" w:rsidRPr="001866F7">
        <w:rPr>
          <w:lang w:val="it-IT"/>
        </w:rPr>
        <w:t>Discover Tartini</w:t>
      </w:r>
      <w:r w:rsidR="002E0E5F" w:rsidRPr="001866F7">
        <w:rPr>
          <w:lang w:val="it-IT"/>
        </w:rPr>
        <w:t>”</w:t>
      </w:r>
      <w:r w:rsidR="0095250D" w:rsidRPr="001866F7">
        <w:rPr>
          <w:lang w:val="it-IT"/>
        </w:rPr>
        <w:t xml:space="preserve"> </w:t>
      </w:r>
      <w:r w:rsidR="006E4C47" w:rsidRPr="001866F7">
        <w:rPr>
          <w:lang w:val="it-IT"/>
        </w:rPr>
        <w:t>prevista dalla scheda progettuale e valutata la ottimizzazione delle risorse previste a questo scopo in vista della richiesta di una eventuale variante di progetto.</w:t>
      </w:r>
    </w:p>
    <w:p w:rsidR="002E0E5F" w:rsidRPr="001866F7" w:rsidRDefault="002E0E5F" w:rsidP="00826512">
      <w:pPr>
        <w:spacing w:after="0" w:line="276" w:lineRule="auto"/>
        <w:rPr>
          <w:lang w:val="it-IT"/>
        </w:rPr>
      </w:pPr>
    </w:p>
    <w:p w:rsidR="00685F4A" w:rsidRPr="001866F7" w:rsidRDefault="00685F4A" w:rsidP="00826512">
      <w:pPr>
        <w:spacing w:after="0" w:line="276" w:lineRule="auto"/>
        <w:rPr>
          <w:lang w:val="it-IT"/>
        </w:rPr>
      </w:pPr>
      <w:r w:rsidRPr="001866F7">
        <w:rPr>
          <w:rStyle w:val="Enfasicorsivo"/>
          <w:rFonts w:asciiTheme="minorHAnsi" w:hAnsiTheme="minorHAnsi" w:cs="Tahoma"/>
          <w:b/>
          <w:i w:val="0"/>
          <w:lang w:val="it-IT"/>
        </w:rPr>
        <w:lastRenderedPageBreak/>
        <w:t>Attività 2.6</w:t>
      </w:r>
      <w:r w:rsidRPr="001866F7">
        <w:rPr>
          <w:rStyle w:val="Enfasicorsivo"/>
          <w:rFonts w:asciiTheme="minorHAnsi" w:hAnsiTheme="minorHAnsi" w:cs="Tahoma"/>
          <w:b/>
          <w:i w:val="0"/>
          <w:lang w:val="it-IT"/>
        </w:rPr>
        <w:tab/>
      </w:r>
      <w:r w:rsidRPr="001866F7">
        <w:rPr>
          <w:rStyle w:val="Enfasicorsivo"/>
          <w:rFonts w:asciiTheme="minorHAnsi" w:hAnsiTheme="minorHAnsi" w:cs="Tahoma"/>
          <w:b/>
          <w:i w:val="0"/>
          <w:lang w:val="it-IT"/>
        </w:rPr>
        <w:tab/>
        <w:t>Tipologia</w:t>
      </w:r>
      <w:r w:rsidRPr="001866F7">
        <w:rPr>
          <w:rStyle w:val="Enfasicorsivo"/>
          <w:rFonts w:asciiTheme="minorHAnsi" w:hAnsiTheme="minorHAnsi" w:cs="Tahoma"/>
          <w:b/>
          <w:i w:val="0"/>
          <w:lang w:val="it-IT"/>
        </w:rPr>
        <w:tab/>
        <w:t>Newsletter / Direct Mailing</w:t>
      </w:r>
    </w:p>
    <w:p w:rsidR="002E0E5F" w:rsidRPr="001866F7" w:rsidRDefault="002E0E5F" w:rsidP="00826512">
      <w:pPr>
        <w:spacing w:after="0" w:line="276" w:lineRule="auto"/>
        <w:jc w:val="both"/>
        <w:rPr>
          <w:lang w:val="it-IT"/>
        </w:rPr>
      </w:pPr>
      <w:r w:rsidRPr="001866F7">
        <w:rPr>
          <w:lang w:val="it-IT"/>
        </w:rPr>
        <w:t>L</w:t>
      </w:r>
      <w:r w:rsidR="00685F4A" w:rsidRPr="001866F7">
        <w:rPr>
          <w:lang w:val="it-IT"/>
        </w:rPr>
        <w:t xml:space="preserve">a Newsletter </w:t>
      </w:r>
      <w:r w:rsidRPr="001866F7">
        <w:rPr>
          <w:lang w:val="it-IT"/>
        </w:rPr>
        <w:t xml:space="preserve">in lingua italiana e slovena ha </w:t>
      </w:r>
      <w:r w:rsidR="00685F4A" w:rsidRPr="001866F7">
        <w:rPr>
          <w:lang w:val="it-IT"/>
        </w:rPr>
        <w:t xml:space="preserve">la funzione di segnalare </w:t>
      </w:r>
      <w:r w:rsidRPr="001866F7">
        <w:rPr>
          <w:lang w:val="it-IT"/>
        </w:rPr>
        <w:t>i principali avvenimenti generati dal progetto, i suoi risultati e le attività a lui ispirate sul territorio come ogni altra informazione pertinente la figura di Giuseppe Tartini nel mondo.</w:t>
      </w:r>
    </w:p>
    <w:p w:rsidR="00685F4A" w:rsidRPr="001866F7" w:rsidRDefault="00685F4A" w:rsidP="00826512">
      <w:pPr>
        <w:tabs>
          <w:tab w:val="left" w:pos="1276"/>
        </w:tabs>
        <w:spacing w:after="0" w:line="276" w:lineRule="auto"/>
        <w:jc w:val="both"/>
        <w:rPr>
          <w:lang w:val="it-IT"/>
        </w:rPr>
      </w:pPr>
      <w:r w:rsidRPr="001866F7">
        <w:rPr>
          <w:lang w:val="it-IT"/>
        </w:rPr>
        <w:t xml:space="preserve">La </w:t>
      </w:r>
      <w:r w:rsidR="002E0E5F" w:rsidRPr="001866F7">
        <w:rPr>
          <w:lang w:val="it-IT"/>
        </w:rPr>
        <w:t>N</w:t>
      </w:r>
      <w:r w:rsidRPr="001866F7">
        <w:rPr>
          <w:lang w:val="it-IT"/>
        </w:rPr>
        <w:t xml:space="preserve">ewsletter </w:t>
      </w:r>
      <w:r w:rsidR="006E4C47" w:rsidRPr="001866F7">
        <w:rPr>
          <w:lang w:val="it-IT"/>
        </w:rPr>
        <w:t xml:space="preserve">viene </w:t>
      </w:r>
      <w:r w:rsidRPr="001866F7">
        <w:rPr>
          <w:lang w:val="it-IT"/>
        </w:rPr>
        <w:t xml:space="preserve">pubblicata </w:t>
      </w:r>
      <w:r w:rsidR="007D3D4C" w:rsidRPr="001866F7">
        <w:rPr>
          <w:lang w:val="it-IT"/>
        </w:rPr>
        <w:t xml:space="preserve">almeno </w:t>
      </w:r>
      <w:r w:rsidRPr="001866F7">
        <w:rPr>
          <w:lang w:val="it-IT"/>
        </w:rPr>
        <w:t xml:space="preserve">ogni quattro mesi a partire dall’avvio del progetto realizzando così l’edizione di </w:t>
      </w:r>
      <w:r w:rsidR="006E4C47" w:rsidRPr="001866F7">
        <w:rPr>
          <w:lang w:val="it-IT"/>
        </w:rPr>
        <w:t xml:space="preserve">almeno </w:t>
      </w:r>
      <w:r w:rsidRPr="001866F7">
        <w:rPr>
          <w:lang w:val="it-IT"/>
        </w:rPr>
        <w:t xml:space="preserve">sei numeri, che saranno altresì disponibili </w:t>
      </w:r>
      <w:r w:rsidR="007D3D4C" w:rsidRPr="001866F7">
        <w:rPr>
          <w:lang w:val="it-IT"/>
        </w:rPr>
        <w:t xml:space="preserve">sul sito internet del progetto </w:t>
      </w:r>
      <w:r w:rsidRPr="001866F7">
        <w:rPr>
          <w:lang w:val="it-IT"/>
        </w:rPr>
        <w:t>con un servizio di sottoscrizione registrata</w:t>
      </w:r>
      <w:r w:rsidR="007D3D4C" w:rsidRPr="001866F7">
        <w:rPr>
          <w:lang w:val="it-IT"/>
        </w:rPr>
        <w:t xml:space="preserve"> armonizzato alla normativa </w:t>
      </w:r>
      <w:r w:rsidR="00F9723A" w:rsidRPr="001866F7">
        <w:rPr>
          <w:lang w:val="it-IT"/>
        </w:rPr>
        <w:t>GDPR entrata in vigore nel maggio 2018</w:t>
      </w:r>
      <w:r w:rsidRPr="001866F7">
        <w:rPr>
          <w:lang w:val="it-IT"/>
        </w:rPr>
        <w:t>.</w:t>
      </w:r>
    </w:p>
    <w:p w:rsidR="002E0E5F" w:rsidRPr="001866F7" w:rsidRDefault="002E0E5F" w:rsidP="00826512">
      <w:pPr>
        <w:tabs>
          <w:tab w:val="left" w:pos="1276"/>
        </w:tabs>
        <w:spacing w:after="0" w:line="276" w:lineRule="auto"/>
        <w:jc w:val="both"/>
        <w:rPr>
          <w:lang w:val="it-IT"/>
        </w:rPr>
      </w:pPr>
      <w:r w:rsidRPr="001866F7">
        <w:rPr>
          <w:lang w:val="it-IT"/>
        </w:rPr>
        <w:t xml:space="preserve">Tutti i Partner concorrono alla identificazione dei gruppi obiettivo di destinatari della Newsletter, che </w:t>
      </w:r>
      <w:r w:rsidR="006E4C47" w:rsidRPr="001866F7">
        <w:rPr>
          <w:lang w:val="it-IT"/>
        </w:rPr>
        <w:t xml:space="preserve">è </w:t>
      </w:r>
      <w:r w:rsidRPr="001866F7">
        <w:rPr>
          <w:lang w:val="it-IT"/>
        </w:rPr>
        <w:t>diffusa direttamente dal PP5.</w:t>
      </w:r>
    </w:p>
    <w:p w:rsidR="00685F4A" w:rsidRPr="001866F7" w:rsidRDefault="00685F4A" w:rsidP="00826512">
      <w:pPr>
        <w:spacing w:after="0" w:line="276" w:lineRule="auto"/>
        <w:rPr>
          <w:lang w:val="it-IT"/>
        </w:rPr>
      </w:pPr>
    </w:p>
    <w:p w:rsidR="00685F4A" w:rsidRPr="001866F7" w:rsidRDefault="00685F4A" w:rsidP="00826512">
      <w:pPr>
        <w:spacing w:after="0" w:line="276" w:lineRule="auto"/>
        <w:rPr>
          <w:lang w:val="it-IT"/>
        </w:rPr>
      </w:pPr>
      <w:r w:rsidRPr="001866F7">
        <w:rPr>
          <w:rStyle w:val="Enfasicorsivo"/>
          <w:rFonts w:asciiTheme="minorHAnsi" w:hAnsiTheme="minorHAnsi" w:cs="Tahoma"/>
          <w:b/>
          <w:i w:val="0"/>
          <w:lang w:val="it-IT"/>
        </w:rPr>
        <w:t>Attività 2.7</w:t>
      </w:r>
      <w:r w:rsidRPr="001866F7">
        <w:rPr>
          <w:rStyle w:val="Enfasicorsivo"/>
          <w:rFonts w:asciiTheme="minorHAnsi" w:hAnsiTheme="minorHAnsi" w:cs="Tahoma"/>
          <w:b/>
          <w:i w:val="0"/>
          <w:lang w:val="it-IT"/>
        </w:rPr>
        <w:tab/>
      </w:r>
      <w:r w:rsidRPr="001866F7">
        <w:rPr>
          <w:rStyle w:val="Enfasicorsivo"/>
          <w:rFonts w:asciiTheme="minorHAnsi" w:hAnsiTheme="minorHAnsi" w:cs="Tahoma"/>
          <w:b/>
          <w:i w:val="0"/>
          <w:lang w:val="it-IT"/>
        </w:rPr>
        <w:tab/>
        <w:t>Tipologia</w:t>
      </w:r>
      <w:r w:rsidRPr="001866F7">
        <w:rPr>
          <w:rStyle w:val="Enfasicorsivo"/>
          <w:rFonts w:asciiTheme="minorHAnsi" w:hAnsiTheme="minorHAnsi" w:cs="Tahoma"/>
          <w:b/>
          <w:i w:val="0"/>
          <w:lang w:val="it-IT"/>
        </w:rPr>
        <w:tab/>
        <w:t>Conferenze Stampa</w:t>
      </w:r>
    </w:p>
    <w:p w:rsidR="00CC5D01" w:rsidRPr="001866F7" w:rsidRDefault="00DD2C53" w:rsidP="00826512">
      <w:pPr>
        <w:tabs>
          <w:tab w:val="left" w:pos="1276"/>
        </w:tabs>
        <w:spacing w:after="0" w:line="276" w:lineRule="auto"/>
        <w:jc w:val="both"/>
        <w:rPr>
          <w:w w:val="98"/>
          <w:lang w:val="it-IT"/>
        </w:rPr>
      </w:pPr>
      <w:r w:rsidRPr="001866F7">
        <w:rPr>
          <w:lang w:val="it-IT"/>
        </w:rPr>
        <w:t>Nel corso della durata del progetto sono previste</w:t>
      </w:r>
      <w:r w:rsidR="00BA1B1B" w:rsidRPr="001866F7">
        <w:rPr>
          <w:lang w:val="it-IT"/>
        </w:rPr>
        <w:t xml:space="preserve"> </w:t>
      </w:r>
      <w:r w:rsidR="00BA1B1B" w:rsidRPr="001866F7">
        <w:rPr>
          <w:w w:val="99"/>
          <w:lang w:val="it-IT"/>
        </w:rPr>
        <w:t xml:space="preserve">tre conferenze stampa </w:t>
      </w:r>
      <w:r w:rsidR="00BA1B1B" w:rsidRPr="001866F7">
        <w:rPr>
          <w:lang w:val="it-IT"/>
        </w:rPr>
        <w:t xml:space="preserve">per gli operatori dei </w:t>
      </w:r>
      <w:r w:rsidR="00BA1B1B" w:rsidRPr="001866F7">
        <w:rPr>
          <w:w w:val="98"/>
          <w:lang w:val="it-IT"/>
        </w:rPr>
        <w:t>media.</w:t>
      </w:r>
      <w:r w:rsidRPr="001866F7">
        <w:rPr>
          <w:w w:val="98"/>
          <w:lang w:val="it-IT"/>
        </w:rPr>
        <w:t xml:space="preserve"> </w:t>
      </w:r>
    </w:p>
    <w:p w:rsidR="00BA1B1B" w:rsidRPr="001866F7" w:rsidRDefault="00DD2C53" w:rsidP="00826512">
      <w:pPr>
        <w:tabs>
          <w:tab w:val="left" w:pos="1276"/>
        </w:tabs>
        <w:spacing w:after="0" w:line="276" w:lineRule="auto"/>
        <w:jc w:val="both"/>
        <w:rPr>
          <w:w w:val="98"/>
          <w:lang w:val="it-IT"/>
        </w:rPr>
      </w:pPr>
      <w:r w:rsidRPr="001866F7">
        <w:rPr>
          <w:w w:val="98"/>
          <w:lang w:val="it-IT"/>
        </w:rPr>
        <w:t>La prima di queste ha avuto luogo in occasione del Kick-off Meeting del progetto “tARTi</w:t>
      </w:r>
      <w:r w:rsidR="00CC5D01" w:rsidRPr="001866F7">
        <w:rPr>
          <w:w w:val="98"/>
          <w:lang w:val="it-IT"/>
        </w:rPr>
        <w:t>ni” a Pirano il 25 ottobre 2017, mentre altre due hanno già avuto luogo in occasione degli eventi di disseminazione del 28 febbraio 2018 a Trieste e del 8 aprile 2018 a Pirano.</w:t>
      </w:r>
    </w:p>
    <w:p w:rsidR="00BA1B1B" w:rsidRPr="001866F7" w:rsidRDefault="00DD2C53" w:rsidP="00826512">
      <w:pPr>
        <w:tabs>
          <w:tab w:val="left" w:pos="1276"/>
        </w:tabs>
        <w:spacing w:after="0" w:line="276" w:lineRule="auto"/>
        <w:jc w:val="both"/>
        <w:rPr>
          <w:rFonts w:eastAsia="Times New Roman"/>
          <w:lang w:val="it-IT"/>
        </w:rPr>
      </w:pPr>
      <w:r w:rsidRPr="001866F7">
        <w:rPr>
          <w:w w:val="98"/>
          <w:lang w:val="it-IT"/>
        </w:rPr>
        <w:t>Almeno altre d</w:t>
      </w:r>
      <w:r w:rsidR="00BA1B1B" w:rsidRPr="001866F7">
        <w:rPr>
          <w:w w:val="98"/>
          <w:lang w:val="it-IT"/>
        </w:rPr>
        <w:t xml:space="preserve">ue conferenze </w:t>
      </w:r>
      <w:r w:rsidRPr="001866F7">
        <w:rPr>
          <w:w w:val="98"/>
          <w:lang w:val="it-IT"/>
        </w:rPr>
        <w:t xml:space="preserve">stampa </w:t>
      </w:r>
      <w:r w:rsidR="00BA1B1B" w:rsidRPr="001866F7">
        <w:rPr>
          <w:lang w:val="it-IT"/>
        </w:rPr>
        <w:t>saranno dedicate alla presentazione dei risultati</w:t>
      </w:r>
      <w:r w:rsidR="00CC5D01" w:rsidRPr="001866F7">
        <w:rPr>
          <w:lang w:val="it-IT"/>
        </w:rPr>
        <w:t xml:space="preserve"> del progetto</w:t>
      </w:r>
      <w:r w:rsidR="00BA1B1B" w:rsidRPr="001866F7">
        <w:rPr>
          <w:lang w:val="it-IT"/>
        </w:rPr>
        <w:t>; una sarà dedicata alla stampa specializzata del settore accademico e musicale, anche con soluzioni in streaming per consentire l’accesso a giornalisti e blogger impossibilitati a presenziare fisicamente.</w:t>
      </w:r>
    </w:p>
    <w:p w:rsidR="00DD2C53" w:rsidRPr="001866F7" w:rsidRDefault="00DD2C53" w:rsidP="00826512">
      <w:pPr>
        <w:tabs>
          <w:tab w:val="left" w:pos="1276"/>
        </w:tabs>
        <w:spacing w:after="0" w:line="276" w:lineRule="auto"/>
        <w:jc w:val="both"/>
        <w:rPr>
          <w:lang w:val="it-IT"/>
        </w:rPr>
      </w:pPr>
      <w:r w:rsidRPr="001866F7">
        <w:rPr>
          <w:lang w:val="it-IT"/>
        </w:rPr>
        <w:t>L’informazione ai media sull’avanzamento delle attività progettuali potrà essere divulgata anche con comunicazioni scritte o video-registrate.</w:t>
      </w:r>
    </w:p>
    <w:p w:rsidR="00DD2C53" w:rsidRPr="001866F7" w:rsidRDefault="00DD2C53" w:rsidP="00826512">
      <w:pPr>
        <w:spacing w:after="0" w:line="276" w:lineRule="auto"/>
        <w:jc w:val="both"/>
        <w:rPr>
          <w:rFonts w:cs="Tahoma"/>
          <w:lang w:val="it-IT"/>
        </w:rPr>
      </w:pPr>
      <w:r w:rsidRPr="001866F7">
        <w:rPr>
          <w:rFonts w:cs="Tahoma"/>
          <w:lang w:val="it-IT"/>
        </w:rPr>
        <w:lastRenderedPageBreak/>
        <w:t>Tutti i PP possono promuovere interviste ed articoli, facendo uso dei propri canali di comunicazione e con la più utile condivisione di quanto realizzato con tutto il partenariato, in particolare al fine di facilitarne l’ulteriore disseminazione, non solo attraverso il sito del progetto e la sua Newsletter.</w:t>
      </w:r>
    </w:p>
    <w:p w:rsidR="00685F4A" w:rsidRPr="001866F7" w:rsidRDefault="00685F4A" w:rsidP="00826512">
      <w:pPr>
        <w:spacing w:after="0" w:line="276" w:lineRule="auto"/>
        <w:rPr>
          <w:lang w:val="it-IT"/>
        </w:rPr>
      </w:pPr>
    </w:p>
    <w:p w:rsidR="00685F4A" w:rsidRPr="001866F7" w:rsidRDefault="00685F4A" w:rsidP="00826512">
      <w:pPr>
        <w:spacing w:after="0" w:line="276" w:lineRule="auto"/>
        <w:rPr>
          <w:lang w:val="it-IT"/>
        </w:rPr>
      </w:pPr>
      <w:r w:rsidRPr="001866F7">
        <w:rPr>
          <w:rStyle w:val="Enfasicorsivo"/>
          <w:rFonts w:asciiTheme="minorHAnsi" w:hAnsiTheme="minorHAnsi" w:cs="Tahoma"/>
          <w:b/>
          <w:i w:val="0"/>
          <w:lang w:val="it-IT"/>
        </w:rPr>
        <w:t>Attività 2.8</w:t>
      </w:r>
      <w:r w:rsidRPr="001866F7">
        <w:rPr>
          <w:rStyle w:val="Enfasicorsivo"/>
          <w:rFonts w:asciiTheme="minorHAnsi" w:hAnsiTheme="minorHAnsi" w:cs="Tahoma"/>
          <w:b/>
          <w:i w:val="0"/>
          <w:lang w:val="it-IT"/>
        </w:rPr>
        <w:tab/>
      </w:r>
      <w:r w:rsidRPr="001866F7">
        <w:rPr>
          <w:rStyle w:val="Enfasicorsivo"/>
          <w:rFonts w:asciiTheme="minorHAnsi" w:hAnsiTheme="minorHAnsi" w:cs="Tahoma"/>
          <w:b/>
          <w:i w:val="0"/>
          <w:lang w:val="it-IT"/>
        </w:rPr>
        <w:tab/>
        <w:t>Tipologia</w:t>
      </w:r>
      <w:r w:rsidRPr="001866F7">
        <w:rPr>
          <w:rStyle w:val="Enfasicorsivo"/>
          <w:rFonts w:asciiTheme="minorHAnsi" w:hAnsiTheme="minorHAnsi" w:cs="Tahoma"/>
          <w:b/>
          <w:i w:val="0"/>
          <w:lang w:val="it-IT"/>
        </w:rPr>
        <w:tab/>
        <w:t>Altre relazioni con i media</w:t>
      </w:r>
    </w:p>
    <w:p w:rsidR="0095250D" w:rsidRPr="001866F7" w:rsidRDefault="00B969CE" w:rsidP="00826512">
      <w:pPr>
        <w:tabs>
          <w:tab w:val="left" w:pos="1276"/>
        </w:tabs>
        <w:spacing w:after="0" w:line="276" w:lineRule="auto"/>
        <w:jc w:val="both"/>
        <w:rPr>
          <w:lang w:val="it-IT"/>
        </w:rPr>
      </w:pPr>
      <w:r w:rsidRPr="001866F7">
        <w:rPr>
          <w:lang w:val="it-IT"/>
        </w:rPr>
        <w:t>In vista della conclusione delle attività progettuali, p</w:t>
      </w:r>
      <w:r w:rsidR="0095250D" w:rsidRPr="001866F7">
        <w:rPr>
          <w:lang w:val="it-IT"/>
        </w:rPr>
        <w:t>er gli operatori dei media dell’area programma sarà organizzata una visita di studio guidata ai luoghi tartiniani del nuovo percorso di turismo culturale incardinato sull’opera di Giuseppe Tartini.</w:t>
      </w:r>
    </w:p>
    <w:p w:rsidR="008560E7" w:rsidRPr="001866F7" w:rsidRDefault="008560E7" w:rsidP="00826512">
      <w:pPr>
        <w:tabs>
          <w:tab w:val="left" w:pos="1276"/>
        </w:tabs>
        <w:spacing w:after="0" w:line="276" w:lineRule="auto"/>
        <w:jc w:val="both"/>
        <w:rPr>
          <w:lang w:val="it-IT"/>
        </w:rPr>
      </w:pPr>
    </w:p>
    <w:p w:rsidR="008560E7" w:rsidRPr="001866F7" w:rsidRDefault="008560E7" w:rsidP="00826512">
      <w:pPr>
        <w:tabs>
          <w:tab w:val="left" w:pos="1276"/>
        </w:tabs>
        <w:spacing w:after="0" w:line="276" w:lineRule="auto"/>
        <w:jc w:val="both"/>
        <w:rPr>
          <w:lang w:val="it-IT"/>
        </w:rPr>
      </w:pPr>
    </w:p>
    <w:p w:rsidR="008C0B71" w:rsidRPr="001866F7" w:rsidRDefault="00605C8A" w:rsidP="00826512">
      <w:pPr>
        <w:spacing w:after="0" w:line="276" w:lineRule="auto"/>
        <w:jc w:val="both"/>
        <w:rPr>
          <w:rFonts w:cs="Tahoma"/>
          <w:b/>
          <w:lang w:val="it-IT"/>
        </w:rPr>
      </w:pPr>
      <w:r w:rsidRPr="001866F7">
        <w:rPr>
          <w:rFonts w:cs="Tahoma"/>
          <w:b/>
          <w:lang w:val="it-IT"/>
        </w:rPr>
        <w:t>2.</w:t>
      </w:r>
      <w:r w:rsidR="00392C5F" w:rsidRPr="001866F7">
        <w:rPr>
          <w:rFonts w:cs="Tahoma"/>
          <w:b/>
          <w:lang w:val="it-IT"/>
        </w:rPr>
        <w:t>4</w:t>
      </w:r>
      <w:r w:rsidR="008C0B71" w:rsidRPr="001866F7">
        <w:rPr>
          <w:rFonts w:cs="Tahoma"/>
          <w:b/>
          <w:lang w:val="it-IT"/>
        </w:rPr>
        <w:t xml:space="preserve"> Risultati attesi </w:t>
      </w:r>
      <w:r w:rsidR="00CC5D01" w:rsidRPr="001866F7">
        <w:rPr>
          <w:rFonts w:cs="Tahoma"/>
          <w:b/>
          <w:lang w:val="it-IT"/>
        </w:rPr>
        <w:t xml:space="preserve">e </w:t>
      </w:r>
      <w:r w:rsidR="00BA64B3" w:rsidRPr="001866F7">
        <w:rPr>
          <w:rFonts w:cs="Tahoma"/>
          <w:b/>
          <w:lang w:val="it-IT"/>
        </w:rPr>
        <w:t xml:space="preserve">condizioni della </w:t>
      </w:r>
      <w:r w:rsidR="00CC5D01" w:rsidRPr="001866F7">
        <w:rPr>
          <w:rFonts w:cs="Tahoma"/>
          <w:b/>
          <w:lang w:val="it-IT"/>
        </w:rPr>
        <w:t>sostenibilità</w:t>
      </w:r>
    </w:p>
    <w:p w:rsidR="00B969CE" w:rsidRPr="001866F7" w:rsidRDefault="00B969CE" w:rsidP="00826512">
      <w:pPr>
        <w:spacing w:after="0" w:line="276" w:lineRule="auto"/>
        <w:jc w:val="both"/>
        <w:rPr>
          <w:rFonts w:cs="Tahoma"/>
          <w:lang w:val="it-IT"/>
        </w:rPr>
      </w:pPr>
    </w:p>
    <w:p w:rsidR="00B969CE" w:rsidRPr="001866F7" w:rsidRDefault="00B969CE" w:rsidP="00826512">
      <w:pPr>
        <w:spacing w:after="0" w:line="276" w:lineRule="auto"/>
        <w:jc w:val="both"/>
        <w:rPr>
          <w:rFonts w:cs="Tahoma"/>
          <w:lang w:val="it-IT"/>
        </w:rPr>
      </w:pPr>
      <w:r w:rsidRPr="001866F7">
        <w:rPr>
          <w:rFonts w:cs="Tahoma"/>
          <w:lang w:val="it-IT"/>
        </w:rPr>
        <w:t>Il successo della comunicazione del progetto tARTini si misurerà dalla sua capacità di animare un movimento culturale di carattere musicale, accademico e turistico, che su scala transfrontaliera e su scala internazionale realizzi un salto di qualità duraturo nell’apprezzamento dell’opera di Giuseppe Tartini e dei luoghi della sua vita</w:t>
      </w:r>
      <w:r w:rsidR="00392C5F" w:rsidRPr="001866F7">
        <w:rPr>
          <w:rFonts w:cs="Tahoma"/>
          <w:lang w:val="it-IT"/>
        </w:rPr>
        <w:t xml:space="preserve"> a livello globale</w:t>
      </w:r>
      <w:r w:rsidRPr="001866F7">
        <w:rPr>
          <w:rFonts w:cs="Tahoma"/>
          <w:lang w:val="it-IT"/>
        </w:rPr>
        <w:t>.</w:t>
      </w:r>
    </w:p>
    <w:p w:rsidR="00B969CE" w:rsidRPr="001866F7" w:rsidRDefault="00B969CE" w:rsidP="00826512">
      <w:pPr>
        <w:spacing w:after="0" w:line="276" w:lineRule="auto"/>
        <w:jc w:val="both"/>
        <w:rPr>
          <w:rFonts w:cs="Tahoma"/>
          <w:lang w:val="it-IT"/>
        </w:rPr>
      </w:pPr>
    </w:p>
    <w:p w:rsidR="009015C9" w:rsidRPr="001866F7" w:rsidRDefault="00B969CE" w:rsidP="00826512">
      <w:pPr>
        <w:spacing w:after="0" w:line="276" w:lineRule="auto"/>
        <w:jc w:val="both"/>
        <w:rPr>
          <w:rFonts w:cs="Tahoma"/>
          <w:lang w:val="it-IT"/>
        </w:rPr>
      </w:pPr>
      <w:r w:rsidRPr="001866F7">
        <w:rPr>
          <w:rFonts w:cs="Tahoma"/>
          <w:lang w:val="it-IT"/>
        </w:rPr>
        <w:t xml:space="preserve">Le </w:t>
      </w:r>
      <w:r w:rsidR="008C0B71" w:rsidRPr="001866F7">
        <w:rPr>
          <w:rFonts w:cs="Tahoma"/>
          <w:lang w:val="it-IT"/>
        </w:rPr>
        <w:t xml:space="preserve">azioni </w:t>
      </w:r>
      <w:r w:rsidRPr="001866F7">
        <w:rPr>
          <w:rFonts w:cs="Tahoma"/>
          <w:lang w:val="it-IT"/>
        </w:rPr>
        <w:t xml:space="preserve">previste </w:t>
      </w:r>
      <w:r w:rsidR="00551364" w:rsidRPr="001866F7">
        <w:rPr>
          <w:rFonts w:cs="Tahoma"/>
          <w:lang w:val="it-IT"/>
        </w:rPr>
        <w:t xml:space="preserve">devono </w:t>
      </w:r>
      <w:r w:rsidRPr="001866F7">
        <w:rPr>
          <w:rFonts w:cs="Tahoma"/>
          <w:lang w:val="it-IT"/>
        </w:rPr>
        <w:t xml:space="preserve">perciò curare sempre </w:t>
      </w:r>
      <w:r w:rsidR="00551364" w:rsidRPr="001866F7">
        <w:rPr>
          <w:rFonts w:cs="Tahoma"/>
          <w:lang w:val="it-IT"/>
        </w:rPr>
        <w:t>la</w:t>
      </w:r>
      <w:r w:rsidR="008C0B71" w:rsidRPr="001866F7">
        <w:rPr>
          <w:rFonts w:cs="Tahoma"/>
          <w:lang w:val="it-IT"/>
        </w:rPr>
        <w:t xml:space="preserve"> </w:t>
      </w:r>
      <w:r w:rsidRPr="001866F7">
        <w:rPr>
          <w:rFonts w:cs="Tahoma"/>
          <w:lang w:val="it-IT"/>
        </w:rPr>
        <w:t xml:space="preserve">coerente </w:t>
      </w:r>
      <w:r w:rsidR="008C0B71" w:rsidRPr="001866F7">
        <w:rPr>
          <w:rFonts w:cs="Tahoma"/>
          <w:lang w:val="it-IT"/>
        </w:rPr>
        <w:t xml:space="preserve">riconoscibilità del progetto </w:t>
      </w:r>
      <w:r w:rsidRPr="001866F7">
        <w:rPr>
          <w:rFonts w:cs="Tahoma"/>
          <w:lang w:val="it-IT"/>
        </w:rPr>
        <w:t>tARTini nell’</w:t>
      </w:r>
      <w:r w:rsidR="008C0B71" w:rsidRPr="001866F7">
        <w:rPr>
          <w:rFonts w:cs="Tahoma"/>
          <w:lang w:val="it-IT"/>
        </w:rPr>
        <w:t>opinione pubblica</w:t>
      </w:r>
      <w:r w:rsidR="00551364" w:rsidRPr="001866F7">
        <w:rPr>
          <w:rFonts w:cs="Tahoma"/>
          <w:lang w:val="it-IT"/>
        </w:rPr>
        <w:t xml:space="preserve"> transfrontaliera</w:t>
      </w:r>
      <w:r w:rsidR="008C0B71" w:rsidRPr="001866F7">
        <w:rPr>
          <w:rFonts w:cs="Tahoma"/>
          <w:lang w:val="it-IT"/>
        </w:rPr>
        <w:t xml:space="preserve"> e </w:t>
      </w:r>
      <w:r w:rsidRPr="001866F7">
        <w:rPr>
          <w:rFonts w:cs="Tahoma"/>
          <w:lang w:val="it-IT"/>
        </w:rPr>
        <w:t xml:space="preserve">fra </w:t>
      </w:r>
      <w:r w:rsidR="009015C9" w:rsidRPr="001866F7">
        <w:rPr>
          <w:rFonts w:cs="Tahoma"/>
          <w:lang w:val="it-IT"/>
        </w:rPr>
        <w:t>le i</w:t>
      </w:r>
      <w:r w:rsidR="008C0B71" w:rsidRPr="001866F7">
        <w:rPr>
          <w:rFonts w:cs="Tahoma"/>
          <w:lang w:val="it-IT"/>
        </w:rPr>
        <w:t>stituzioni</w:t>
      </w:r>
      <w:r w:rsidR="009015C9" w:rsidRPr="001866F7">
        <w:rPr>
          <w:rFonts w:cs="Tahoma"/>
          <w:lang w:val="it-IT"/>
        </w:rPr>
        <w:t xml:space="preserve"> </w:t>
      </w:r>
      <w:r w:rsidR="008C0B71" w:rsidRPr="001866F7">
        <w:rPr>
          <w:rFonts w:cs="Tahoma"/>
          <w:lang w:val="it-IT"/>
        </w:rPr>
        <w:t>/</w:t>
      </w:r>
      <w:r w:rsidR="009015C9" w:rsidRPr="001866F7">
        <w:rPr>
          <w:rFonts w:cs="Tahoma"/>
          <w:lang w:val="it-IT"/>
        </w:rPr>
        <w:t xml:space="preserve"> </w:t>
      </w:r>
      <w:r w:rsidR="008C0B71" w:rsidRPr="001866F7">
        <w:rPr>
          <w:rFonts w:cs="Tahoma"/>
          <w:lang w:val="it-IT"/>
        </w:rPr>
        <w:t>organizzazioni</w:t>
      </w:r>
      <w:r w:rsidR="009015C9" w:rsidRPr="001866F7">
        <w:rPr>
          <w:rFonts w:cs="Tahoma"/>
          <w:lang w:val="it-IT"/>
        </w:rPr>
        <w:t xml:space="preserve"> </w:t>
      </w:r>
      <w:r w:rsidR="00551364" w:rsidRPr="001866F7">
        <w:rPr>
          <w:rFonts w:cs="Tahoma"/>
          <w:lang w:val="it-IT"/>
        </w:rPr>
        <w:t>/</w:t>
      </w:r>
      <w:r w:rsidR="009015C9" w:rsidRPr="001866F7">
        <w:rPr>
          <w:rFonts w:cs="Tahoma"/>
          <w:lang w:val="it-IT"/>
        </w:rPr>
        <w:t xml:space="preserve"> </w:t>
      </w:r>
      <w:r w:rsidR="00551364" w:rsidRPr="001866F7">
        <w:rPr>
          <w:rFonts w:cs="Tahoma"/>
          <w:lang w:val="it-IT"/>
        </w:rPr>
        <w:t>imprese</w:t>
      </w:r>
      <w:r w:rsidR="009015C9" w:rsidRPr="001866F7">
        <w:rPr>
          <w:rFonts w:cs="Tahoma"/>
          <w:lang w:val="it-IT"/>
        </w:rPr>
        <w:t xml:space="preserve"> operanti </w:t>
      </w:r>
      <w:r w:rsidR="008C0B71" w:rsidRPr="001866F7">
        <w:rPr>
          <w:rFonts w:cs="Tahoma"/>
          <w:lang w:val="it-IT"/>
        </w:rPr>
        <w:t>nei settori correlati</w:t>
      </w:r>
      <w:r w:rsidR="009015C9" w:rsidRPr="001866F7">
        <w:rPr>
          <w:rFonts w:cs="Tahoma"/>
          <w:lang w:val="it-IT"/>
        </w:rPr>
        <w:t>, evitando di essere confuso con attività già in essere ed operando invece per la loro valorizzazione nel quadro più vasto del nuovo prodotto di turismo culturale</w:t>
      </w:r>
      <w:r w:rsidR="00392C5F" w:rsidRPr="001866F7">
        <w:rPr>
          <w:rFonts w:cs="Tahoma"/>
          <w:lang w:val="it-IT"/>
        </w:rPr>
        <w:t xml:space="preserve"> “Discover Tartini”</w:t>
      </w:r>
      <w:r w:rsidR="003722DE" w:rsidRPr="001866F7">
        <w:rPr>
          <w:rFonts w:cs="Tahoma"/>
          <w:lang w:val="it-IT"/>
        </w:rPr>
        <w:t xml:space="preserve"> e della sua rete di sostegno</w:t>
      </w:r>
      <w:r w:rsidR="009015C9" w:rsidRPr="001866F7">
        <w:rPr>
          <w:rFonts w:cs="Tahoma"/>
          <w:lang w:val="it-IT"/>
        </w:rPr>
        <w:t>.</w:t>
      </w:r>
    </w:p>
    <w:p w:rsidR="008C0B71" w:rsidRPr="001866F7" w:rsidRDefault="008C0B71" w:rsidP="00826512">
      <w:pPr>
        <w:spacing w:after="0" w:line="276" w:lineRule="auto"/>
        <w:jc w:val="both"/>
        <w:rPr>
          <w:rFonts w:cs="Tahoma"/>
          <w:lang w:val="it-IT"/>
        </w:rPr>
      </w:pPr>
    </w:p>
    <w:p w:rsidR="00CC5D01" w:rsidRPr="001866F7" w:rsidRDefault="00CC5D01" w:rsidP="00CC5D01">
      <w:pPr>
        <w:tabs>
          <w:tab w:val="left" w:pos="1276"/>
        </w:tabs>
        <w:spacing w:after="0" w:line="276" w:lineRule="auto"/>
        <w:jc w:val="both"/>
        <w:rPr>
          <w:lang w:val="it-IT"/>
        </w:rPr>
      </w:pPr>
      <w:r w:rsidRPr="001866F7">
        <w:rPr>
          <w:lang w:val="it-IT"/>
        </w:rPr>
        <w:lastRenderedPageBreak/>
        <w:t>Un elemento sensibile è costituito dalla co-esistenza dei risultati del progetto tARTini con le attività del progetto Tartini2020. E’ necessario considerare le finalità distinte dei due progetti in modo da chiarire all’utenza, che essi sono in rapporto sinergico. Questa condizione collaborativa va comunicata e spiegata in maniera trasparente a partire dagli strumenti già in essere (</w:t>
      </w:r>
      <w:hyperlink r:id="rId14" w:history="1">
        <w:r w:rsidRPr="001866F7">
          <w:rPr>
            <w:rStyle w:val="Collegamentoipertestuale"/>
            <w:color w:val="auto"/>
            <w:lang w:val="it-IT"/>
          </w:rPr>
          <w:t>www.Tartini2020.it</w:t>
        </w:r>
      </w:hyperlink>
      <w:r w:rsidRPr="001866F7">
        <w:rPr>
          <w:lang w:val="it-IT"/>
        </w:rPr>
        <w:t xml:space="preserve"> e Tartini2020 social) e da quelli in divenire quali il sito di programma del progetto tARTini ed il sito del brand </w:t>
      </w:r>
      <w:r w:rsidR="00392C5F" w:rsidRPr="001866F7">
        <w:rPr>
          <w:lang w:val="it-IT"/>
        </w:rPr>
        <w:t>“</w:t>
      </w:r>
      <w:r w:rsidRPr="001866F7">
        <w:rPr>
          <w:lang w:val="it-IT"/>
        </w:rPr>
        <w:t>Discover Tartini</w:t>
      </w:r>
      <w:r w:rsidR="00392C5F" w:rsidRPr="001866F7">
        <w:rPr>
          <w:lang w:val="it-IT"/>
        </w:rPr>
        <w:t>”</w:t>
      </w:r>
      <w:r w:rsidRPr="001866F7">
        <w:rPr>
          <w:lang w:val="it-IT"/>
        </w:rPr>
        <w:t xml:space="preserve"> concordandone le forme sulla base dello spirito di collaborazione esistente fra </w:t>
      </w:r>
      <w:r w:rsidR="00B20576" w:rsidRPr="001866F7">
        <w:rPr>
          <w:lang w:val="it-IT"/>
        </w:rPr>
        <w:t>i Partner</w:t>
      </w:r>
      <w:r w:rsidRPr="001866F7">
        <w:rPr>
          <w:lang w:val="it-IT"/>
        </w:rPr>
        <w:t>.</w:t>
      </w:r>
    </w:p>
    <w:p w:rsidR="00CC5D01" w:rsidRPr="001866F7" w:rsidRDefault="00CC5D01" w:rsidP="00826512">
      <w:pPr>
        <w:spacing w:after="0" w:line="276" w:lineRule="auto"/>
        <w:jc w:val="both"/>
        <w:rPr>
          <w:rFonts w:cs="Tahoma"/>
          <w:lang w:val="it-IT"/>
        </w:rPr>
      </w:pPr>
    </w:p>
    <w:p w:rsidR="00392C5F" w:rsidRPr="001866F7" w:rsidRDefault="00831D5D" w:rsidP="00826512">
      <w:pPr>
        <w:spacing w:after="0" w:line="276" w:lineRule="auto"/>
        <w:jc w:val="both"/>
        <w:rPr>
          <w:rFonts w:cs="Tahoma"/>
          <w:lang w:val="it-IT"/>
        </w:rPr>
      </w:pPr>
      <w:r w:rsidRPr="001866F7">
        <w:rPr>
          <w:rFonts w:cs="Tahoma"/>
          <w:lang w:val="it-IT"/>
        </w:rPr>
        <w:t xml:space="preserve">Per </w:t>
      </w:r>
      <w:r w:rsidR="00392C5F" w:rsidRPr="001866F7">
        <w:rPr>
          <w:rFonts w:cs="Tahoma"/>
          <w:lang w:val="it-IT"/>
        </w:rPr>
        <w:t>moltiplicare la visibilità del nuovo percorso di turismo culturale “Discover Tartini”</w:t>
      </w:r>
      <w:r w:rsidRPr="001866F7">
        <w:rPr>
          <w:rFonts w:cs="Tahoma"/>
          <w:lang w:val="it-IT"/>
        </w:rPr>
        <w:t xml:space="preserve"> saranno perseguiti inoltre gli standard di qualità necessari per ottenere la sua certificazione nel sistema delle vie transnazionali della cultura (Transnational Cultural Routes) del Consiglio d’Europa.</w:t>
      </w:r>
    </w:p>
    <w:p w:rsidR="00BC1DE4" w:rsidRPr="001866F7" w:rsidRDefault="00BC1DE4" w:rsidP="00E93629">
      <w:pPr>
        <w:spacing w:after="0" w:line="276" w:lineRule="auto"/>
        <w:jc w:val="both"/>
        <w:rPr>
          <w:lang w:val="it-IT"/>
        </w:rPr>
      </w:pPr>
    </w:p>
    <w:p w:rsidR="00C42D4C" w:rsidRPr="001866F7" w:rsidRDefault="008D727D" w:rsidP="00E93629">
      <w:pPr>
        <w:spacing w:after="0" w:line="276" w:lineRule="auto"/>
        <w:jc w:val="both"/>
        <w:rPr>
          <w:lang w:val="it-IT"/>
        </w:rPr>
      </w:pPr>
      <w:r w:rsidRPr="001866F7">
        <w:rPr>
          <w:b/>
          <w:lang w:val="it-IT"/>
        </w:rPr>
        <w:t>Il fattore determinante della sostenibilità del sito Discover Tartini</w:t>
      </w:r>
      <w:r w:rsidRPr="001866F7">
        <w:rPr>
          <w:lang w:val="it-IT"/>
        </w:rPr>
        <w:t xml:space="preserve"> è però costituito dalla possibilità di realizzarne la gestione a condizioni di mercato. La partnership dovrà valutare soluzioni </w:t>
      </w:r>
      <w:r w:rsidR="00D73A26" w:rsidRPr="001866F7">
        <w:rPr>
          <w:lang w:val="it-IT"/>
        </w:rPr>
        <w:t>appropriate tenendo conto di criteri gestionali quali quelli richiamati di seguito, poiché i</w:t>
      </w:r>
      <w:r w:rsidR="00C42D4C" w:rsidRPr="001866F7">
        <w:rPr>
          <w:lang w:val="it-IT"/>
        </w:rPr>
        <w:t xml:space="preserve"> social network</w:t>
      </w:r>
      <w:r w:rsidR="00D73A26" w:rsidRPr="001866F7">
        <w:rPr>
          <w:lang w:val="it-IT"/>
        </w:rPr>
        <w:t xml:space="preserve"> sono canali di comunicazione molto vivi, che richiedono un’assistenza </w:t>
      </w:r>
      <w:r w:rsidR="00C42D4C" w:rsidRPr="001866F7">
        <w:rPr>
          <w:lang w:val="it-IT"/>
        </w:rPr>
        <w:t>reg</w:t>
      </w:r>
      <w:r w:rsidR="00D73A26" w:rsidRPr="001866F7">
        <w:rPr>
          <w:lang w:val="it-IT"/>
        </w:rPr>
        <w:t>o</w:t>
      </w:r>
      <w:r w:rsidR="00C42D4C" w:rsidRPr="001866F7">
        <w:rPr>
          <w:lang w:val="it-IT"/>
        </w:rPr>
        <w:t>lar</w:t>
      </w:r>
      <w:r w:rsidR="00D73A26" w:rsidRPr="001866F7">
        <w:rPr>
          <w:lang w:val="it-IT"/>
        </w:rPr>
        <w:t xml:space="preserve">e e tempestiva fondata su capacità professionali specifiche. A parte il </w:t>
      </w:r>
      <w:r w:rsidR="00C42D4C" w:rsidRPr="001866F7">
        <w:rPr>
          <w:b/>
          <w:lang w:val="it-IT"/>
        </w:rPr>
        <w:t>web site provider</w:t>
      </w:r>
      <w:r w:rsidR="00C42D4C" w:rsidRPr="001866F7">
        <w:rPr>
          <w:lang w:val="it-IT"/>
        </w:rPr>
        <w:t xml:space="preserve"> </w:t>
      </w:r>
      <w:r w:rsidR="00D73A26" w:rsidRPr="001866F7">
        <w:rPr>
          <w:lang w:val="it-IT"/>
        </w:rPr>
        <w:t xml:space="preserve">è ancora più </w:t>
      </w:r>
      <w:r w:rsidR="00C42D4C" w:rsidRPr="001866F7">
        <w:rPr>
          <w:lang w:val="it-IT"/>
        </w:rPr>
        <w:t>important</w:t>
      </w:r>
      <w:r w:rsidR="00D73A26" w:rsidRPr="001866F7">
        <w:rPr>
          <w:lang w:val="it-IT"/>
        </w:rPr>
        <w:t xml:space="preserve">e </w:t>
      </w:r>
      <w:r w:rsidR="00C42D4C" w:rsidRPr="001866F7">
        <w:rPr>
          <w:b/>
          <w:lang w:val="it-IT"/>
        </w:rPr>
        <w:t>sele</w:t>
      </w:r>
      <w:r w:rsidR="00D73A26" w:rsidRPr="001866F7">
        <w:rPr>
          <w:b/>
          <w:lang w:val="it-IT"/>
        </w:rPr>
        <w:t>zionare un’</w:t>
      </w:r>
      <w:r w:rsidR="00C42D4C" w:rsidRPr="001866F7">
        <w:rPr>
          <w:b/>
          <w:lang w:val="it-IT"/>
        </w:rPr>
        <w:t>agen</w:t>
      </w:r>
      <w:r w:rsidR="00D73A26" w:rsidRPr="001866F7">
        <w:rPr>
          <w:b/>
          <w:lang w:val="it-IT"/>
        </w:rPr>
        <w:t>zia</w:t>
      </w:r>
      <w:r w:rsidR="00C42D4C" w:rsidRPr="001866F7">
        <w:rPr>
          <w:b/>
          <w:lang w:val="it-IT"/>
        </w:rPr>
        <w:t xml:space="preserve">, </w:t>
      </w:r>
      <w:r w:rsidR="00D73A26" w:rsidRPr="001866F7">
        <w:rPr>
          <w:lang w:val="it-IT"/>
        </w:rPr>
        <w:t>fa</w:t>
      </w:r>
      <w:r w:rsidR="00F422A3" w:rsidRPr="001866F7">
        <w:rPr>
          <w:lang w:val="it-IT"/>
        </w:rPr>
        <w:t>cendo</w:t>
      </w:r>
      <w:r w:rsidR="00D73A26" w:rsidRPr="001866F7">
        <w:rPr>
          <w:lang w:val="it-IT"/>
        </w:rPr>
        <w:t xml:space="preserve"> ricorso all’</w:t>
      </w:r>
      <w:r w:rsidR="00C42D4C" w:rsidRPr="001866F7">
        <w:rPr>
          <w:lang w:val="it-IT"/>
        </w:rPr>
        <w:t>outsourc</w:t>
      </w:r>
      <w:r w:rsidR="00D73A26" w:rsidRPr="001866F7">
        <w:rPr>
          <w:lang w:val="it-IT"/>
        </w:rPr>
        <w:t xml:space="preserve">ing di uno staff adeguato a </w:t>
      </w:r>
      <w:r w:rsidR="00C42D4C" w:rsidRPr="001866F7">
        <w:rPr>
          <w:lang w:val="it-IT"/>
        </w:rPr>
        <w:t>mant</w:t>
      </w:r>
      <w:r w:rsidR="00D73A26" w:rsidRPr="001866F7">
        <w:rPr>
          <w:lang w:val="it-IT"/>
        </w:rPr>
        <w:t xml:space="preserve">enere e pubblicare </w:t>
      </w:r>
      <w:r w:rsidR="00F422A3" w:rsidRPr="001866F7">
        <w:rPr>
          <w:lang w:val="it-IT"/>
        </w:rPr>
        <w:t xml:space="preserve">immediatamente </w:t>
      </w:r>
      <w:r w:rsidR="00D73A26" w:rsidRPr="001866F7">
        <w:rPr>
          <w:lang w:val="it-IT"/>
        </w:rPr>
        <w:t xml:space="preserve">tutta l’informazione necessaria </w:t>
      </w:r>
      <w:r w:rsidR="00E93629" w:rsidRPr="001866F7">
        <w:rPr>
          <w:lang w:val="it-IT"/>
        </w:rPr>
        <w:t>su base</w:t>
      </w:r>
      <w:r w:rsidR="00C42D4C" w:rsidRPr="001866F7">
        <w:rPr>
          <w:lang w:val="it-IT"/>
        </w:rPr>
        <w:t xml:space="preserve"> 2</w:t>
      </w:r>
      <w:r w:rsidR="00E93629" w:rsidRPr="001866F7">
        <w:rPr>
          <w:lang w:val="it-IT"/>
        </w:rPr>
        <w:t>4</w:t>
      </w:r>
      <w:r w:rsidR="00C42D4C" w:rsidRPr="001866F7">
        <w:rPr>
          <w:lang w:val="it-IT"/>
        </w:rPr>
        <w:t xml:space="preserve">/7 </w:t>
      </w:r>
      <w:r w:rsidR="00E93629" w:rsidRPr="001866F7">
        <w:rPr>
          <w:lang w:val="it-IT"/>
        </w:rPr>
        <w:t xml:space="preserve">per fare di questi </w:t>
      </w:r>
      <w:r w:rsidR="00C42D4C" w:rsidRPr="001866F7">
        <w:rPr>
          <w:lang w:val="it-IT"/>
        </w:rPr>
        <w:t>social network can</w:t>
      </w:r>
      <w:r w:rsidR="00E93629" w:rsidRPr="001866F7">
        <w:rPr>
          <w:lang w:val="it-IT"/>
        </w:rPr>
        <w:t>ali</w:t>
      </w:r>
      <w:r w:rsidR="00C42D4C" w:rsidRPr="001866F7">
        <w:rPr>
          <w:lang w:val="it-IT"/>
        </w:rPr>
        <w:t xml:space="preserve"> </w:t>
      </w:r>
      <w:r w:rsidR="00E93629" w:rsidRPr="001866F7">
        <w:rPr>
          <w:lang w:val="it-IT"/>
        </w:rPr>
        <w:t>fattuali e</w:t>
      </w:r>
      <w:r w:rsidR="00F422A3" w:rsidRPr="001866F7">
        <w:rPr>
          <w:lang w:val="it-IT"/>
        </w:rPr>
        <w:t xml:space="preserve"> ben funzionanti</w:t>
      </w:r>
      <w:r w:rsidR="00E93629" w:rsidRPr="001866F7">
        <w:rPr>
          <w:lang w:val="it-IT"/>
        </w:rPr>
        <w:t>.</w:t>
      </w:r>
    </w:p>
    <w:p w:rsidR="00E93629" w:rsidRPr="001866F7" w:rsidRDefault="00E93629" w:rsidP="00A47ECD">
      <w:pPr>
        <w:spacing w:after="0" w:line="276" w:lineRule="auto"/>
        <w:jc w:val="both"/>
        <w:rPr>
          <w:lang w:val="it-IT"/>
        </w:rPr>
      </w:pPr>
    </w:p>
    <w:p w:rsidR="00523A16" w:rsidRPr="001866F7" w:rsidRDefault="00C42D4C" w:rsidP="00F422A3">
      <w:pPr>
        <w:pStyle w:val="Paragrafoelenco"/>
        <w:numPr>
          <w:ilvl w:val="0"/>
          <w:numId w:val="29"/>
        </w:numPr>
        <w:ind w:left="360"/>
        <w:jc w:val="both"/>
        <w:rPr>
          <w:lang w:val="it-IT"/>
        </w:rPr>
      </w:pPr>
      <w:r w:rsidRPr="001866F7">
        <w:rPr>
          <w:b/>
          <w:lang w:val="it-IT"/>
        </w:rPr>
        <w:t xml:space="preserve">DATA BASE </w:t>
      </w:r>
      <w:r w:rsidR="00523A16" w:rsidRPr="001866F7">
        <w:rPr>
          <w:b/>
          <w:lang w:val="it-IT"/>
        </w:rPr>
        <w:t>collection</w:t>
      </w:r>
      <w:r w:rsidRPr="001866F7">
        <w:rPr>
          <w:lang w:val="it-IT"/>
        </w:rPr>
        <w:t xml:space="preserve"> - </w:t>
      </w:r>
      <w:r w:rsidR="00E93629" w:rsidRPr="001866F7">
        <w:rPr>
          <w:lang w:val="it-IT"/>
        </w:rPr>
        <w:t xml:space="preserve">La </w:t>
      </w:r>
      <w:r w:rsidRPr="001866F7">
        <w:rPr>
          <w:lang w:val="it-IT"/>
        </w:rPr>
        <w:t>presenta</w:t>
      </w:r>
      <w:r w:rsidR="00E93629" w:rsidRPr="001866F7">
        <w:rPr>
          <w:lang w:val="it-IT"/>
        </w:rPr>
        <w:t>z</w:t>
      </w:r>
      <w:r w:rsidRPr="001866F7">
        <w:rPr>
          <w:lang w:val="it-IT"/>
        </w:rPr>
        <w:t>ion</w:t>
      </w:r>
      <w:r w:rsidR="00E93629" w:rsidRPr="001866F7">
        <w:rPr>
          <w:lang w:val="it-IT"/>
        </w:rPr>
        <w:t>e del brand “Discover Tartini” sul web richiede la alimentazione d</w:t>
      </w:r>
      <w:r w:rsidR="00F422A3" w:rsidRPr="001866F7">
        <w:rPr>
          <w:lang w:val="it-IT"/>
        </w:rPr>
        <w:t>i un</w:t>
      </w:r>
      <w:r w:rsidR="00E93629" w:rsidRPr="001866F7">
        <w:rPr>
          <w:lang w:val="it-IT"/>
        </w:rPr>
        <w:t xml:space="preserve"> </w:t>
      </w:r>
      <w:r w:rsidRPr="001866F7">
        <w:rPr>
          <w:lang w:val="it-IT"/>
        </w:rPr>
        <w:t xml:space="preserve">data base </w:t>
      </w:r>
      <w:r w:rsidR="00E93629" w:rsidRPr="001866F7">
        <w:rPr>
          <w:lang w:val="it-IT"/>
        </w:rPr>
        <w:t xml:space="preserve">su piattaforma </w:t>
      </w:r>
      <w:r w:rsidRPr="001866F7">
        <w:rPr>
          <w:lang w:val="it-IT"/>
        </w:rPr>
        <w:t>digital</w:t>
      </w:r>
      <w:r w:rsidR="00E93629" w:rsidRPr="001866F7">
        <w:rPr>
          <w:lang w:val="it-IT"/>
        </w:rPr>
        <w:t>e</w:t>
      </w:r>
      <w:r w:rsidRPr="001866F7">
        <w:rPr>
          <w:lang w:val="it-IT"/>
        </w:rPr>
        <w:t xml:space="preserve">. </w:t>
      </w:r>
      <w:r w:rsidR="00E93629" w:rsidRPr="001866F7">
        <w:rPr>
          <w:lang w:val="it-IT"/>
        </w:rPr>
        <w:t xml:space="preserve">Lo si può fare con diverse </w:t>
      </w:r>
      <w:r w:rsidRPr="001866F7">
        <w:rPr>
          <w:lang w:val="it-IT"/>
        </w:rPr>
        <w:t>p</w:t>
      </w:r>
      <w:r w:rsidR="00E93629" w:rsidRPr="001866F7">
        <w:rPr>
          <w:lang w:val="it-IT"/>
        </w:rPr>
        <w:t>i</w:t>
      </w:r>
      <w:r w:rsidRPr="001866F7">
        <w:rPr>
          <w:lang w:val="it-IT"/>
        </w:rPr>
        <w:t>at</w:t>
      </w:r>
      <w:r w:rsidR="00E93629" w:rsidRPr="001866F7">
        <w:rPr>
          <w:lang w:val="it-IT"/>
        </w:rPr>
        <w:t>ta</w:t>
      </w:r>
      <w:r w:rsidRPr="001866F7">
        <w:rPr>
          <w:lang w:val="it-IT"/>
        </w:rPr>
        <w:t>form</w:t>
      </w:r>
      <w:r w:rsidR="00E93629" w:rsidRPr="001866F7">
        <w:rPr>
          <w:lang w:val="it-IT"/>
        </w:rPr>
        <w:t xml:space="preserve">e disponibili per ogni dimensione di </w:t>
      </w:r>
      <w:r w:rsidRPr="001866F7">
        <w:rPr>
          <w:lang w:val="it-IT"/>
        </w:rPr>
        <w:t>data base (Active Campaign, Net results, Sales force</w:t>
      </w:r>
      <w:r w:rsidR="00E93629" w:rsidRPr="001866F7">
        <w:rPr>
          <w:lang w:val="it-IT"/>
        </w:rPr>
        <w:t xml:space="preserve">, </w:t>
      </w:r>
      <w:r w:rsidR="00E93629" w:rsidRPr="001866F7">
        <w:rPr>
          <w:lang w:val="it-IT"/>
        </w:rPr>
        <w:lastRenderedPageBreak/>
        <w:t>etc.)</w:t>
      </w:r>
      <w:r w:rsidRPr="001866F7">
        <w:rPr>
          <w:lang w:val="it-IT"/>
        </w:rPr>
        <w:t xml:space="preserve"> </w:t>
      </w:r>
      <w:r w:rsidR="00E93629" w:rsidRPr="001866F7">
        <w:rPr>
          <w:lang w:val="it-IT"/>
        </w:rPr>
        <w:t>a seconda delle esigenze e degli scopi.</w:t>
      </w:r>
      <w:r w:rsidRPr="001866F7">
        <w:rPr>
          <w:lang w:val="it-IT"/>
        </w:rPr>
        <w:t xml:space="preserve"> </w:t>
      </w:r>
      <w:r w:rsidR="00E93629" w:rsidRPr="001866F7">
        <w:rPr>
          <w:lang w:val="it-IT"/>
        </w:rPr>
        <w:t xml:space="preserve">La cosiddetta automazione del </w:t>
      </w:r>
      <w:r w:rsidRPr="001866F7">
        <w:rPr>
          <w:lang w:val="it-IT"/>
        </w:rPr>
        <w:t xml:space="preserve">marketing </w:t>
      </w:r>
      <w:r w:rsidR="00E93629" w:rsidRPr="001866F7">
        <w:rPr>
          <w:lang w:val="it-IT"/>
        </w:rPr>
        <w:t xml:space="preserve">aiuta </w:t>
      </w:r>
      <w:r w:rsidR="00A47ECD" w:rsidRPr="001866F7">
        <w:rPr>
          <w:lang w:val="it-IT"/>
        </w:rPr>
        <w:t>la promozione</w:t>
      </w:r>
      <w:r w:rsidRPr="001866F7">
        <w:rPr>
          <w:lang w:val="it-IT"/>
        </w:rPr>
        <w:t xml:space="preserve">, </w:t>
      </w:r>
      <w:r w:rsidR="00A47ECD" w:rsidRPr="001866F7">
        <w:rPr>
          <w:lang w:val="it-IT"/>
        </w:rPr>
        <w:t xml:space="preserve">le vendite e la </w:t>
      </w:r>
      <w:r w:rsidRPr="001866F7">
        <w:rPr>
          <w:lang w:val="it-IT"/>
        </w:rPr>
        <w:t>comunica</w:t>
      </w:r>
      <w:r w:rsidR="00A47ECD" w:rsidRPr="001866F7">
        <w:rPr>
          <w:lang w:val="it-IT"/>
        </w:rPr>
        <w:t>z</w:t>
      </w:r>
      <w:r w:rsidRPr="001866F7">
        <w:rPr>
          <w:lang w:val="it-IT"/>
        </w:rPr>
        <w:t>ion</w:t>
      </w:r>
      <w:r w:rsidR="00A47ECD" w:rsidRPr="001866F7">
        <w:rPr>
          <w:lang w:val="it-IT"/>
        </w:rPr>
        <w:t>e</w:t>
      </w:r>
      <w:r w:rsidRPr="001866F7">
        <w:rPr>
          <w:lang w:val="it-IT"/>
        </w:rPr>
        <w:t xml:space="preserve"> </w:t>
      </w:r>
      <w:r w:rsidR="00BD6AEE" w:rsidRPr="001866F7">
        <w:rPr>
          <w:lang w:val="it-IT"/>
        </w:rPr>
        <w:t>in general</w:t>
      </w:r>
      <w:r w:rsidR="00A47ECD" w:rsidRPr="001866F7">
        <w:rPr>
          <w:lang w:val="it-IT"/>
        </w:rPr>
        <w:t>e</w:t>
      </w:r>
      <w:r w:rsidR="00BD6AEE" w:rsidRPr="001866F7">
        <w:rPr>
          <w:lang w:val="it-IT"/>
        </w:rPr>
        <w:t xml:space="preserve"> </w:t>
      </w:r>
      <w:r w:rsidR="00A47ECD" w:rsidRPr="001866F7">
        <w:rPr>
          <w:lang w:val="it-IT"/>
        </w:rPr>
        <w:t>nei confronti di un’</w:t>
      </w:r>
      <w:r w:rsidR="00BD6AEE" w:rsidRPr="001866F7">
        <w:rPr>
          <w:lang w:val="it-IT"/>
        </w:rPr>
        <w:t xml:space="preserve">audience </w:t>
      </w:r>
      <w:r w:rsidR="00A47ECD" w:rsidRPr="001866F7">
        <w:rPr>
          <w:lang w:val="it-IT"/>
        </w:rPr>
        <w:t>di carattere globale “</w:t>
      </w:r>
      <w:r w:rsidR="00BD6AEE" w:rsidRPr="001866F7">
        <w:rPr>
          <w:lang w:val="it-IT"/>
        </w:rPr>
        <w:t>all around the world</w:t>
      </w:r>
      <w:r w:rsidR="00A47ECD" w:rsidRPr="001866F7">
        <w:rPr>
          <w:lang w:val="it-IT"/>
        </w:rPr>
        <w:t>”</w:t>
      </w:r>
      <w:r w:rsidR="00BD6AEE" w:rsidRPr="001866F7">
        <w:rPr>
          <w:lang w:val="it-IT"/>
        </w:rPr>
        <w:t xml:space="preserve"> </w:t>
      </w:r>
      <w:r w:rsidR="00A47ECD" w:rsidRPr="001866F7">
        <w:rPr>
          <w:lang w:val="it-IT"/>
        </w:rPr>
        <w:t xml:space="preserve">con info </w:t>
      </w:r>
      <w:r w:rsidR="00BD6AEE" w:rsidRPr="001866F7">
        <w:rPr>
          <w:lang w:val="it-IT"/>
        </w:rPr>
        <w:t>interes</w:t>
      </w:r>
      <w:r w:rsidR="00F422A3" w:rsidRPr="001866F7">
        <w:rPr>
          <w:lang w:val="it-IT"/>
        </w:rPr>
        <w:t>santi sul prodotto</w:t>
      </w:r>
      <w:r w:rsidR="00BD6AEE" w:rsidRPr="001866F7">
        <w:rPr>
          <w:lang w:val="it-IT"/>
        </w:rPr>
        <w:t>.</w:t>
      </w:r>
      <w:r w:rsidR="00F73ACF" w:rsidRPr="001866F7">
        <w:rPr>
          <w:lang w:val="it-IT"/>
        </w:rPr>
        <w:t xml:space="preserve"> </w:t>
      </w:r>
    </w:p>
    <w:p w:rsidR="00C42D4C" w:rsidRPr="001866F7" w:rsidRDefault="00C42D4C" w:rsidP="00F422A3">
      <w:pPr>
        <w:pStyle w:val="Paragrafoelenco"/>
        <w:ind w:left="360"/>
        <w:jc w:val="both"/>
        <w:rPr>
          <w:lang w:val="it-IT"/>
        </w:rPr>
      </w:pPr>
    </w:p>
    <w:p w:rsidR="002637DE" w:rsidRPr="001866F7" w:rsidRDefault="00BD6AEE" w:rsidP="00F422A3">
      <w:pPr>
        <w:pStyle w:val="Paragrafoelenco"/>
        <w:numPr>
          <w:ilvl w:val="0"/>
          <w:numId w:val="33"/>
        </w:numPr>
        <w:ind w:left="360"/>
        <w:jc w:val="both"/>
        <w:rPr>
          <w:lang w:val="it-IT"/>
        </w:rPr>
      </w:pPr>
      <w:r w:rsidRPr="001866F7">
        <w:rPr>
          <w:b/>
          <w:lang w:val="it-IT"/>
        </w:rPr>
        <w:t>Digital advertising</w:t>
      </w:r>
      <w:r w:rsidRPr="001866F7">
        <w:rPr>
          <w:lang w:val="it-IT"/>
        </w:rPr>
        <w:t xml:space="preserve"> – </w:t>
      </w:r>
      <w:r w:rsidR="00523A16" w:rsidRPr="001866F7">
        <w:rPr>
          <w:lang w:val="it-IT"/>
        </w:rPr>
        <w:t xml:space="preserve">La pubblicità </w:t>
      </w:r>
      <w:r w:rsidRPr="001866F7">
        <w:rPr>
          <w:lang w:val="it-IT"/>
        </w:rPr>
        <w:t>digital</w:t>
      </w:r>
      <w:r w:rsidR="00523A16" w:rsidRPr="001866F7">
        <w:rPr>
          <w:lang w:val="it-IT"/>
        </w:rPr>
        <w:t>e</w:t>
      </w:r>
      <w:r w:rsidRPr="001866F7">
        <w:rPr>
          <w:lang w:val="it-IT"/>
        </w:rPr>
        <w:t xml:space="preserve"> </w:t>
      </w:r>
      <w:r w:rsidR="00523A16" w:rsidRPr="001866F7">
        <w:rPr>
          <w:lang w:val="it-IT"/>
        </w:rPr>
        <w:t xml:space="preserve">è </w:t>
      </w:r>
      <w:r w:rsidRPr="001866F7">
        <w:rPr>
          <w:lang w:val="it-IT"/>
        </w:rPr>
        <w:t>us</w:t>
      </w:r>
      <w:r w:rsidR="00523A16" w:rsidRPr="001866F7">
        <w:rPr>
          <w:lang w:val="it-IT"/>
        </w:rPr>
        <w:t xml:space="preserve">ata per suscitare la conoscenza di “Discover Tartini” e dei suoi diversi </w:t>
      </w:r>
      <w:r w:rsidRPr="001866F7">
        <w:rPr>
          <w:lang w:val="it-IT"/>
        </w:rPr>
        <w:t>conten</w:t>
      </w:r>
      <w:r w:rsidR="00523A16" w:rsidRPr="001866F7">
        <w:rPr>
          <w:lang w:val="it-IT"/>
        </w:rPr>
        <w:t>uti</w:t>
      </w:r>
      <w:r w:rsidRPr="001866F7">
        <w:rPr>
          <w:lang w:val="it-IT"/>
        </w:rPr>
        <w:t xml:space="preserve"> </w:t>
      </w:r>
      <w:r w:rsidR="00523A16" w:rsidRPr="001866F7">
        <w:rPr>
          <w:lang w:val="it-IT"/>
        </w:rPr>
        <w:t xml:space="preserve">fra la popolazione di </w:t>
      </w:r>
      <w:r w:rsidRPr="001866F7">
        <w:rPr>
          <w:lang w:val="it-IT"/>
        </w:rPr>
        <w:t xml:space="preserve">internet </w:t>
      </w:r>
      <w:r w:rsidR="00523A16" w:rsidRPr="001866F7">
        <w:rPr>
          <w:lang w:val="it-IT"/>
        </w:rPr>
        <w:t>“</w:t>
      </w:r>
      <w:r w:rsidRPr="001866F7">
        <w:rPr>
          <w:lang w:val="it-IT"/>
        </w:rPr>
        <w:t>all around the world</w:t>
      </w:r>
      <w:r w:rsidR="00523A16" w:rsidRPr="001866F7">
        <w:rPr>
          <w:lang w:val="it-IT"/>
        </w:rPr>
        <w:t>”</w:t>
      </w:r>
      <w:r w:rsidRPr="001866F7">
        <w:rPr>
          <w:lang w:val="it-IT"/>
        </w:rPr>
        <w:t xml:space="preserve">. </w:t>
      </w:r>
      <w:r w:rsidR="00523A16" w:rsidRPr="001866F7">
        <w:rPr>
          <w:lang w:val="it-IT"/>
        </w:rPr>
        <w:t xml:space="preserve">Questo implica la pubblicità </w:t>
      </w:r>
      <w:r w:rsidRPr="001866F7">
        <w:rPr>
          <w:lang w:val="it-IT"/>
        </w:rPr>
        <w:t>digital</w:t>
      </w:r>
      <w:r w:rsidR="00523A16" w:rsidRPr="001866F7">
        <w:rPr>
          <w:lang w:val="it-IT"/>
        </w:rPr>
        <w:t>e</w:t>
      </w:r>
      <w:r w:rsidRPr="001866F7">
        <w:rPr>
          <w:lang w:val="it-IT"/>
        </w:rPr>
        <w:t xml:space="preserve"> </w:t>
      </w:r>
      <w:r w:rsidR="00523A16" w:rsidRPr="001866F7">
        <w:rPr>
          <w:lang w:val="it-IT"/>
        </w:rPr>
        <w:t xml:space="preserve">su </w:t>
      </w:r>
      <w:r w:rsidRPr="001866F7">
        <w:rPr>
          <w:lang w:val="it-IT"/>
        </w:rPr>
        <w:t xml:space="preserve">Google (display, search, remarketing), </w:t>
      </w:r>
      <w:r w:rsidR="00523A16" w:rsidRPr="001866F7">
        <w:rPr>
          <w:lang w:val="it-IT"/>
        </w:rPr>
        <w:t xml:space="preserve">su </w:t>
      </w:r>
      <w:r w:rsidRPr="001866F7">
        <w:rPr>
          <w:lang w:val="it-IT"/>
        </w:rPr>
        <w:t xml:space="preserve">FB </w:t>
      </w:r>
      <w:r w:rsidR="00523A16" w:rsidRPr="001866F7">
        <w:rPr>
          <w:lang w:val="it-IT"/>
        </w:rPr>
        <w:t>con aree-obiettivo sia g</w:t>
      </w:r>
      <w:r w:rsidRPr="001866F7">
        <w:rPr>
          <w:lang w:val="it-IT"/>
        </w:rPr>
        <w:t>eogra</w:t>
      </w:r>
      <w:r w:rsidR="00523A16" w:rsidRPr="001866F7">
        <w:rPr>
          <w:lang w:val="it-IT"/>
        </w:rPr>
        <w:t>f</w:t>
      </w:r>
      <w:r w:rsidRPr="001866F7">
        <w:rPr>
          <w:lang w:val="it-IT"/>
        </w:rPr>
        <w:t>ic</w:t>
      </w:r>
      <w:r w:rsidR="00523A16" w:rsidRPr="001866F7">
        <w:rPr>
          <w:lang w:val="it-IT"/>
        </w:rPr>
        <w:t xml:space="preserve">he che </w:t>
      </w:r>
      <w:r w:rsidR="00F422A3" w:rsidRPr="001866F7">
        <w:rPr>
          <w:lang w:val="it-IT"/>
        </w:rPr>
        <w:t>sociali (</w:t>
      </w:r>
      <w:r w:rsidR="00523A16" w:rsidRPr="001866F7">
        <w:rPr>
          <w:lang w:val="it-IT"/>
        </w:rPr>
        <w:t>relativ</w:t>
      </w:r>
      <w:r w:rsidR="00F422A3" w:rsidRPr="001866F7">
        <w:rPr>
          <w:lang w:val="it-IT"/>
        </w:rPr>
        <w:t>ament</w:t>
      </w:r>
      <w:r w:rsidR="00523A16" w:rsidRPr="001866F7">
        <w:rPr>
          <w:lang w:val="it-IT"/>
        </w:rPr>
        <w:t>e allo stile di vita</w:t>
      </w:r>
      <w:r w:rsidR="00F422A3" w:rsidRPr="001866F7">
        <w:rPr>
          <w:lang w:val="it-IT"/>
        </w:rPr>
        <w:t>)</w:t>
      </w:r>
      <w:r w:rsidRPr="001866F7">
        <w:rPr>
          <w:lang w:val="it-IT"/>
        </w:rPr>
        <w:t xml:space="preserve">, YouTube </w:t>
      </w:r>
      <w:r w:rsidR="00523A16" w:rsidRPr="001866F7">
        <w:rPr>
          <w:lang w:val="it-IT"/>
        </w:rPr>
        <w:t>e</w:t>
      </w:r>
      <w:r w:rsidRPr="001866F7">
        <w:rPr>
          <w:lang w:val="it-IT"/>
        </w:rPr>
        <w:t xml:space="preserve">d </w:t>
      </w:r>
      <w:r w:rsidR="00523A16" w:rsidRPr="001866F7">
        <w:rPr>
          <w:lang w:val="it-IT"/>
        </w:rPr>
        <w:t>altre piattaforme ove necessario</w:t>
      </w:r>
      <w:r w:rsidRPr="001866F7">
        <w:rPr>
          <w:lang w:val="it-IT"/>
        </w:rPr>
        <w:t xml:space="preserve">. </w:t>
      </w:r>
      <w:bookmarkStart w:id="12" w:name="_Hlk519507677"/>
      <w:r w:rsidR="00596206" w:rsidRPr="001866F7">
        <w:rPr>
          <w:lang w:val="it-IT"/>
        </w:rPr>
        <w:t xml:space="preserve">Il </w:t>
      </w:r>
      <w:r w:rsidR="00F73ACF" w:rsidRPr="001866F7">
        <w:rPr>
          <w:lang w:val="it-IT"/>
        </w:rPr>
        <w:t xml:space="preserve">Digital Advertising </w:t>
      </w:r>
      <w:r w:rsidR="00596206" w:rsidRPr="001866F7">
        <w:rPr>
          <w:lang w:val="it-IT"/>
        </w:rPr>
        <w:t>deve essere allineato con le azioni/storie di m</w:t>
      </w:r>
      <w:r w:rsidR="00F73ACF" w:rsidRPr="001866F7">
        <w:rPr>
          <w:lang w:val="it-IT"/>
        </w:rPr>
        <w:t>arketing automatiz</w:t>
      </w:r>
      <w:r w:rsidR="00596206" w:rsidRPr="001866F7">
        <w:rPr>
          <w:lang w:val="it-IT"/>
        </w:rPr>
        <w:t>zato.</w:t>
      </w:r>
      <w:bookmarkEnd w:id="12"/>
    </w:p>
    <w:p w:rsidR="002637DE" w:rsidRPr="001866F7" w:rsidRDefault="002637DE" w:rsidP="00F422A3">
      <w:pPr>
        <w:pStyle w:val="Paragrafoelenco"/>
        <w:ind w:left="360"/>
        <w:jc w:val="both"/>
        <w:rPr>
          <w:lang w:val="it-IT"/>
        </w:rPr>
      </w:pPr>
    </w:p>
    <w:p w:rsidR="00F422A3" w:rsidRPr="001866F7" w:rsidRDefault="00A5535E" w:rsidP="00F422A3">
      <w:pPr>
        <w:pStyle w:val="Paragrafoelenco"/>
        <w:numPr>
          <w:ilvl w:val="0"/>
          <w:numId w:val="29"/>
        </w:numPr>
        <w:ind w:left="360"/>
        <w:jc w:val="both"/>
        <w:rPr>
          <w:lang w:val="it-IT"/>
        </w:rPr>
      </w:pPr>
      <w:hyperlink r:id="rId15" w:history="1">
        <w:r w:rsidR="002637DE" w:rsidRPr="001866F7">
          <w:rPr>
            <w:rStyle w:val="Collegamentoipertestuale"/>
            <w:b/>
            <w:color w:val="auto"/>
            <w:u w:val="none"/>
            <w:lang w:val="it-IT"/>
          </w:rPr>
          <w:t>Inbound marketing</w:t>
        </w:r>
      </w:hyperlink>
      <w:r w:rsidR="002637DE" w:rsidRPr="001866F7">
        <w:rPr>
          <w:lang w:val="it-IT"/>
        </w:rPr>
        <w:t xml:space="preserve"> – </w:t>
      </w:r>
      <w:r w:rsidR="00596206" w:rsidRPr="001866F7">
        <w:rPr>
          <w:lang w:val="it-IT"/>
        </w:rPr>
        <w:t xml:space="preserve">L’investimento in pubblicità è ottimizzato al massimo e la gente comincia a cercare “Discover Tartini” e non viceversa, generando </w:t>
      </w:r>
      <w:r w:rsidR="002637DE" w:rsidRPr="001866F7">
        <w:rPr>
          <w:lang w:val="it-IT"/>
        </w:rPr>
        <w:t xml:space="preserve">storie </w:t>
      </w:r>
      <w:r w:rsidR="00596206" w:rsidRPr="001866F7">
        <w:rPr>
          <w:lang w:val="it-IT"/>
        </w:rPr>
        <w:t>per gruppi-obiettivo diversi</w:t>
      </w:r>
      <w:r w:rsidR="002637DE" w:rsidRPr="001866F7">
        <w:rPr>
          <w:lang w:val="it-IT"/>
        </w:rPr>
        <w:t xml:space="preserve"> </w:t>
      </w:r>
      <w:r w:rsidR="00596206" w:rsidRPr="001866F7">
        <w:rPr>
          <w:lang w:val="it-IT"/>
        </w:rPr>
        <w:t xml:space="preserve">da piazzare su ogni </w:t>
      </w:r>
      <w:r w:rsidR="002637DE" w:rsidRPr="001866F7">
        <w:rPr>
          <w:lang w:val="it-IT"/>
        </w:rPr>
        <w:t>possib</w:t>
      </w:r>
      <w:r w:rsidR="00596206" w:rsidRPr="001866F7">
        <w:rPr>
          <w:lang w:val="it-IT"/>
        </w:rPr>
        <w:t>i</w:t>
      </w:r>
      <w:r w:rsidR="002637DE" w:rsidRPr="001866F7">
        <w:rPr>
          <w:lang w:val="it-IT"/>
        </w:rPr>
        <w:t xml:space="preserve">le </w:t>
      </w:r>
      <w:r w:rsidR="00596206" w:rsidRPr="001866F7">
        <w:rPr>
          <w:lang w:val="it-IT"/>
        </w:rPr>
        <w:t xml:space="preserve">canale di </w:t>
      </w:r>
      <w:r w:rsidR="002637DE" w:rsidRPr="001866F7">
        <w:rPr>
          <w:lang w:val="it-IT"/>
        </w:rPr>
        <w:t>comunica</w:t>
      </w:r>
      <w:r w:rsidR="00596206" w:rsidRPr="001866F7">
        <w:rPr>
          <w:lang w:val="it-IT"/>
        </w:rPr>
        <w:t>z</w:t>
      </w:r>
      <w:r w:rsidR="002637DE" w:rsidRPr="001866F7">
        <w:rPr>
          <w:lang w:val="it-IT"/>
        </w:rPr>
        <w:t>ion</w:t>
      </w:r>
      <w:r w:rsidR="00596206" w:rsidRPr="001866F7">
        <w:rPr>
          <w:lang w:val="it-IT"/>
        </w:rPr>
        <w:t>e.</w:t>
      </w:r>
      <w:r w:rsidR="002725EC" w:rsidRPr="001866F7">
        <w:rPr>
          <w:lang w:val="it-IT"/>
        </w:rPr>
        <w:t xml:space="preserve"> </w:t>
      </w:r>
      <w:r w:rsidR="00596206" w:rsidRPr="001866F7">
        <w:rPr>
          <w:lang w:val="it-IT"/>
        </w:rPr>
        <w:t xml:space="preserve">Anche il marketing in entrata deve essere allineato al </w:t>
      </w:r>
      <w:r w:rsidR="002725EC" w:rsidRPr="001866F7">
        <w:rPr>
          <w:lang w:val="it-IT"/>
        </w:rPr>
        <w:t>Digital Advertising</w:t>
      </w:r>
      <w:r w:rsidR="00F422A3" w:rsidRPr="001866F7">
        <w:rPr>
          <w:lang w:val="it-IT"/>
        </w:rPr>
        <w:t xml:space="preserve"> ed alla </w:t>
      </w:r>
      <w:r w:rsidR="002725EC" w:rsidRPr="001866F7">
        <w:rPr>
          <w:lang w:val="it-IT"/>
        </w:rPr>
        <w:t xml:space="preserve">Marketing </w:t>
      </w:r>
      <w:r w:rsidR="00F422A3" w:rsidRPr="001866F7">
        <w:rPr>
          <w:lang w:val="it-IT"/>
        </w:rPr>
        <w:t>A</w:t>
      </w:r>
      <w:r w:rsidR="002725EC" w:rsidRPr="001866F7">
        <w:rPr>
          <w:lang w:val="it-IT"/>
        </w:rPr>
        <w:t>utomatization</w:t>
      </w:r>
      <w:r w:rsidR="00F422A3" w:rsidRPr="001866F7">
        <w:rPr>
          <w:lang w:val="it-IT"/>
        </w:rPr>
        <w:t>.</w:t>
      </w:r>
    </w:p>
    <w:p w:rsidR="00F422A3" w:rsidRPr="001866F7" w:rsidRDefault="00F422A3" w:rsidP="00F422A3">
      <w:pPr>
        <w:jc w:val="both"/>
        <w:rPr>
          <w:lang w:val="it-IT"/>
        </w:rPr>
      </w:pPr>
      <w:r w:rsidRPr="001866F7">
        <w:rPr>
          <w:lang w:val="it-IT"/>
        </w:rPr>
        <w:t>Ognuno dei servizi sopra descritti può essere gestito da un’agenzia digitale in outsourcing, supportata da staff interno alla partnership e da contenuti predisposti per la diffusione digitale (testi, storie, foto, video, interviste, etc.). A questo scopo per ognuna di queste azioni va definito un budget mensile o annuale così come un piano temporizzato della diffusione dei contenuti.</w:t>
      </w:r>
    </w:p>
    <w:p w:rsidR="004060CE" w:rsidRPr="001866F7" w:rsidRDefault="004060CE">
      <w:pPr>
        <w:rPr>
          <w:lang w:val="it-IT"/>
        </w:rPr>
      </w:pPr>
      <w:r w:rsidRPr="001866F7">
        <w:rPr>
          <w:lang w:val="it-IT"/>
        </w:rPr>
        <w:br w:type="page"/>
      </w:r>
    </w:p>
    <w:p w:rsidR="00FA7301" w:rsidRPr="001866F7" w:rsidRDefault="004060CE" w:rsidP="004060CE">
      <w:pPr>
        <w:spacing w:after="0" w:line="276" w:lineRule="auto"/>
        <w:jc w:val="center"/>
        <w:rPr>
          <w:b/>
          <w:lang w:val="it-IT"/>
        </w:rPr>
      </w:pPr>
      <w:r w:rsidRPr="001866F7">
        <w:rPr>
          <w:b/>
          <w:lang w:val="it-IT"/>
        </w:rPr>
        <w:lastRenderedPageBreak/>
        <w:t>ALLEGATO 1</w:t>
      </w:r>
    </w:p>
    <w:p w:rsidR="004060CE" w:rsidRPr="001866F7" w:rsidRDefault="004060CE" w:rsidP="004060CE">
      <w:pPr>
        <w:spacing w:after="0" w:line="276" w:lineRule="auto"/>
        <w:jc w:val="center"/>
        <w:rPr>
          <w:b/>
          <w:i/>
          <w:lang w:val="it-IT"/>
        </w:rPr>
      </w:pPr>
      <w:r w:rsidRPr="001866F7">
        <w:rPr>
          <w:b/>
          <w:i/>
          <w:lang w:val="it-IT"/>
        </w:rPr>
        <w:t>Struttura delle pagine web</w:t>
      </w:r>
    </w:p>
    <w:p w:rsidR="004060CE" w:rsidRPr="001866F7" w:rsidRDefault="004060CE" w:rsidP="004060CE">
      <w:pPr>
        <w:spacing w:after="0" w:line="276" w:lineRule="auto"/>
        <w:jc w:val="center"/>
        <w:rPr>
          <w:lang w:val="it-IT"/>
        </w:rPr>
      </w:pPr>
      <w:r w:rsidRPr="001866F7">
        <w:rPr>
          <w:b/>
          <w:i/>
          <w:lang w:val="it-IT"/>
        </w:rPr>
        <w:t>Promemoria di proposte per il Menù Contenuti</w:t>
      </w:r>
    </w:p>
    <w:p w:rsidR="004060CE" w:rsidRPr="001866F7" w:rsidRDefault="004060CE" w:rsidP="00BC1DE4">
      <w:pPr>
        <w:spacing w:after="0" w:line="276" w:lineRule="auto"/>
        <w:rPr>
          <w:lang w:val="it-I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40"/>
        <w:gridCol w:w="1668"/>
        <w:gridCol w:w="1042"/>
        <w:gridCol w:w="2009"/>
        <w:gridCol w:w="1497"/>
        <w:gridCol w:w="1984"/>
      </w:tblGrid>
      <w:tr w:rsidR="00BC1DE4" w:rsidRPr="001866F7" w:rsidTr="00F02D70">
        <w:tc>
          <w:tcPr>
            <w:tcW w:w="9640" w:type="dxa"/>
            <w:gridSpan w:val="6"/>
            <w:tcBorders>
              <w:top w:val="single" w:sz="1" w:space="0" w:color="000000"/>
              <w:left w:val="single" w:sz="1" w:space="0" w:color="000000"/>
              <w:bottom w:val="single" w:sz="1" w:space="0" w:color="000000"/>
              <w:right w:val="single" w:sz="1" w:space="0" w:color="000000"/>
            </w:tcBorders>
            <w:shd w:val="clear" w:color="auto" w:fill="auto"/>
          </w:tcPr>
          <w:p w:rsidR="00BC1DE4" w:rsidRPr="001866F7" w:rsidRDefault="00F02D70" w:rsidP="00F02D70">
            <w:pPr>
              <w:spacing w:after="0" w:line="276" w:lineRule="auto"/>
              <w:jc w:val="center"/>
              <w:rPr>
                <w:b/>
                <w:lang w:val="it-IT"/>
              </w:rPr>
            </w:pPr>
            <w:r w:rsidRPr="001866F7">
              <w:rPr>
                <w:b/>
                <w:caps/>
                <w:lang w:val="it-IT"/>
              </w:rPr>
              <w:t>Discover Tartini</w:t>
            </w:r>
            <w:r w:rsidRPr="001866F7">
              <w:rPr>
                <w:b/>
                <w:lang w:val="it-IT"/>
              </w:rPr>
              <w:t xml:space="preserve"> HOME</w:t>
            </w:r>
          </w:p>
        </w:tc>
      </w:tr>
      <w:tr w:rsidR="00F02D70" w:rsidRPr="00A5535E" w:rsidTr="00523A16">
        <w:tc>
          <w:tcPr>
            <w:tcW w:w="1440" w:type="dxa"/>
            <w:tcBorders>
              <w:top w:val="single" w:sz="4" w:space="0" w:color="auto"/>
              <w:left w:val="single" w:sz="1" w:space="0" w:color="000000"/>
              <w:bottom w:val="single" w:sz="1" w:space="0" w:color="000000"/>
            </w:tcBorders>
            <w:shd w:val="clear" w:color="auto" w:fill="auto"/>
          </w:tcPr>
          <w:p w:rsidR="00F02D70" w:rsidRPr="001866F7" w:rsidRDefault="00F02D70" w:rsidP="00F02D70">
            <w:pPr>
              <w:pStyle w:val="Contenutotabella"/>
              <w:spacing w:line="276" w:lineRule="auto"/>
              <w:jc w:val="center"/>
              <w:rPr>
                <w:rFonts w:asciiTheme="minorHAnsi" w:hAnsiTheme="minorHAnsi"/>
                <w:sz w:val="22"/>
                <w:szCs w:val="22"/>
              </w:rPr>
            </w:pPr>
          </w:p>
          <w:p w:rsidR="00F02D70" w:rsidRPr="001866F7" w:rsidRDefault="00F02D70" w:rsidP="00F02D70">
            <w:pPr>
              <w:pStyle w:val="Contenutotabella"/>
              <w:spacing w:line="276" w:lineRule="auto"/>
              <w:jc w:val="center"/>
              <w:rPr>
                <w:rFonts w:asciiTheme="minorHAnsi" w:hAnsiTheme="minorHAnsi"/>
                <w:sz w:val="22"/>
                <w:szCs w:val="22"/>
              </w:rPr>
            </w:pPr>
            <w:r w:rsidRPr="001866F7">
              <w:rPr>
                <w:rFonts w:asciiTheme="minorHAnsi" w:hAnsiTheme="minorHAnsi"/>
                <w:sz w:val="22"/>
                <w:szCs w:val="22"/>
              </w:rPr>
              <w:t>Lo sapevi?</w:t>
            </w:r>
          </w:p>
        </w:tc>
        <w:tc>
          <w:tcPr>
            <w:tcW w:w="8200" w:type="dxa"/>
            <w:gridSpan w:val="5"/>
            <w:tcBorders>
              <w:top w:val="single" w:sz="4" w:space="0" w:color="auto"/>
              <w:left w:val="single" w:sz="1" w:space="0" w:color="000000"/>
              <w:bottom w:val="single" w:sz="1" w:space="0" w:color="000000"/>
              <w:right w:val="single" w:sz="1" w:space="0" w:color="000000"/>
            </w:tcBorders>
            <w:shd w:val="clear" w:color="auto" w:fill="auto"/>
          </w:tcPr>
          <w:p w:rsidR="00F02D70" w:rsidRPr="001866F7" w:rsidRDefault="00F02D70" w:rsidP="009F6AA2">
            <w:pPr>
              <w:spacing w:after="0" w:line="276" w:lineRule="auto"/>
              <w:rPr>
                <w:lang w:val="it-IT"/>
              </w:rPr>
            </w:pPr>
            <w:r w:rsidRPr="001866F7">
              <w:rPr>
                <w:lang w:val="it-IT"/>
              </w:rPr>
              <w:t>Cose interessanti su Giuseppe Tartini (episodi della sua vita, come ha trasformato la musica, le sue passioni, la vita privata, la famiglia …)</w:t>
            </w:r>
            <w:r w:rsidR="009F6AA2" w:rsidRPr="001866F7">
              <w:rPr>
                <w:lang w:val="it-IT"/>
              </w:rPr>
              <w:t xml:space="preserve"> // Personaggi collegati a </w:t>
            </w:r>
            <w:r w:rsidRPr="001866F7">
              <w:rPr>
                <w:lang w:val="it-IT"/>
              </w:rPr>
              <w:t>Giuseppe Tartini (</w:t>
            </w:r>
            <w:r w:rsidR="009F6AA2" w:rsidRPr="001866F7">
              <w:rPr>
                <w:lang w:val="it-IT"/>
              </w:rPr>
              <w:t>gli allievi, gli ammiratori, gli amici, gli allievi, i parenti: e le loro storie …)</w:t>
            </w:r>
          </w:p>
        </w:tc>
      </w:tr>
      <w:tr w:rsidR="00AB0652" w:rsidRPr="00A5535E" w:rsidTr="00523A16">
        <w:tc>
          <w:tcPr>
            <w:tcW w:w="1440" w:type="dxa"/>
            <w:tcBorders>
              <w:top w:val="single" w:sz="4" w:space="0" w:color="auto"/>
              <w:left w:val="single" w:sz="1" w:space="0" w:color="000000"/>
              <w:bottom w:val="single" w:sz="1" w:space="0" w:color="000000"/>
            </w:tcBorders>
            <w:shd w:val="clear" w:color="auto" w:fill="auto"/>
          </w:tcPr>
          <w:p w:rsidR="00AB0652" w:rsidRPr="001866F7" w:rsidRDefault="00AB0652" w:rsidP="00523A16">
            <w:pPr>
              <w:pStyle w:val="Contenutotabella"/>
              <w:spacing w:line="276" w:lineRule="auto"/>
              <w:jc w:val="center"/>
              <w:rPr>
                <w:rFonts w:asciiTheme="minorHAnsi" w:hAnsiTheme="minorHAnsi"/>
                <w:sz w:val="22"/>
                <w:szCs w:val="22"/>
              </w:rPr>
            </w:pPr>
          </w:p>
          <w:p w:rsidR="00AB0652" w:rsidRPr="001866F7" w:rsidRDefault="00AB0652" w:rsidP="00523A16">
            <w:pPr>
              <w:pStyle w:val="Contenutotabella"/>
              <w:spacing w:line="276" w:lineRule="auto"/>
              <w:jc w:val="center"/>
              <w:rPr>
                <w:rFonts w:asciiTheme="minorHAnsi" w:hAnsiTheme="minorHAnsi"/>
                <w:sz w:val="22"/>
                <w:szCs w:val="22"/>
              </w:rPr>
            </w:pPr>
          </w:p>
          <w:p w:rsidR="00AB0652" w:rsidRPr="001866F7" w:rsidRDefault="00AB0652" w:rsidP="00523A16">
            <w:pPr>
              <w:pStyle w:val="Contenutotabella"/>
              <w:spacing w:line="276" w:lineRule="auto"/>
              <w:jc w:val="center"/>
              <w:rPr>
                <w:rFonts w:asciiTheme="minorHAnsi" w:hAnsiTheme="minorHAnsi"/>
                <w:sz w:val="22"/>
                <w:szCs w:val="22"/>
              </w:rPr>
            </w:pPr>
            <w:r w:rsidRPr="001866F7">
              <w:rPr>
                <w:rFonts w:asciiTheme="minorHAnsi" w:hAnsiTheme="minorHAnsi"/>
                <w:sz w:val="22"/>
                <w:szCs w:val="22"/>
              </w:rPr>
              <w:t>Menù laterale sinistro</w:t>
            </w:r>
          </w:p>
        </w:tc>
        <w:tc>
          <w:tcPr>
            <w:tcW w:w="8200" w:type="dxa"/>
            <w:gridSpan w:val="5"/>
            <w:tcBorders>
              <w:top w:val="single" w:sz="4" w:space="0" w:color="auto"/>
              <w:left w:val="single" w:sz="1" w:space="0" w:color="000000"/>
              <w:bottom w:val="single" w:sz="1" w:space="0" w:color="000000"/>
              <w:right w:val="single" w:sz="1" w:space="0" w:color="000000"/>
            </w:tcBorders>
            <w:shd w:val="clear" w:color="auto" w:fill="auto"/>
          </w:tcPr>
          <w:p w:rsidR="00AB0652" w:rsidRPr="001866F7" w:rsidRDefault="00AB0652" w:rsidP="00AB0652">
            <w:pPr>
              <w:jc w:val="center"/>
              <w:rPr>
                <w:b/>
                <w:bCs/>
                <w:lang w:val="it-IT"/>
              </w:rPr>
            </w:pPr>
            <w:r w:rsidRPr="001866F7">
              <w:rPr>
                <w:b/>
                <w:bCs/>
                <w:lang w:val="it-IT"/>
              </w:rPr>
              <w:t>Due macro-categorie di percorsi diversi accessibili con pulsante dedicato</w:t>
            </w:r>
          </w:p>
          <w:p w:rsidR="00AB0652" w:rsidRPr="001866F7" w:rsidRDefault="00AB0652" w:rsidP="00AB0652">
            <w:pPr>
              <w:spacing w:after="0" w:line="276" w:lineRule="auto"/>
              <w:jc w:val="center"/>
              <w:rPr>
                <w:lang w:val="it-IT"/>
              </w:rPr>
            </w:pPr>
            <w:r w:rsidRPr="001866F7">
              <w:rPr>
                <w:b/>
                <w:bCs/>
                <w:lang w:val="it-IT"/>
              </w:rPr>
              <w:t>Esplora</w:t>
            </w:r>
          </w:p>
          <w:p w:rsidR="00AB0652" w:rsidRPr="001866F7" w:rsidRDefault="00AB0652" w:rsidP="00AB0652">
            <w:pPr>
              <w:jc w:val="center"/>
              <w:rPr>
                <w:b/>
                <w:bCs/>
                <w:lang w:val="it-IT"/>
              </w:rPr>
            </w:pPr>
            <w:r w:rsidRPr="001866F7">
              <w:rPr>
                <w:lang w:val="it-IT"/>
              </w:rPr>
              <w:t>(parte divulgativa e promozionale per non addetti ai lavori)</w:t>
            </w:r>
          </w:p>
          <w:p w:rsidR="00AB0652" w:rsidRPr="001866F7" w:rsidRDefault="00AB0652" w:rsidP="00AB0652">
            <w:pPr>
              <w:spacing w:after="0" w:line="276" w:lineRule="auto"/>
              <w:jc w:val="center"/>
              <w:rPr>
                <w:lang w:val="it-IT"/>
              </w:rPr>
            </w:pPr>
            <w:r w:rsidRPr="001866F7">
              <w:rPr>
                <w:b/>
                <w:bCs/>
                <w:lang w:val="it-IT"/>
              </w:rPr>
              <w:t>Research</w:t>
            </w:r>
          </w:p>
          <w:p w:rsidR="00AB0652" w:rsidRPr="001866F7" w:rsidRDefault="00AB0652" w:rsidP="002065DF">
            <w:pPr>
              <w:spacing w:after="0"/>
              <w:jc w:val="center"/>
              <w:rPr>
                <w:b/>
                <w:lang w:val="it-IT"/>
              </w:rPr>
            </w:pPr>
            <w:r w:rsidRPr="001866F7">
              <w:rPr>
                <w:lang w:val="it-IT"/>
              </w:rPr>
              <w:t>(parte di documentazione scientifica per musicisti e cultori della materia)</w:t>
            </w:r>
          </w:p>
        </w:tc>
      </w:tr>
      <w:tr w:rsidR="00AB0652" w:rsidRPr="00A5535E" w:rsidTr="00523A16">
        <w:tc>
          <w:tcPr>
            <w:tcW w:w="1440" w:type="dxa"/>
            <w:tcBorders>
              <w:top w:val="single" w:sz="4" w:space="0" w:color="auto"/>
              <w:left w:val="single" w:sz="1" w:space="0" w:color="000000"/>
              <w:bottom w:val="single" w:sz="1" w:space="0" w:color="000000"/>
            </w:tcBorders>
            <w:shd w:val="clear" w:color="auto" w:fill="auto"/>
          </w:tcPr>
          <w:p w:rsidR="00AB0652" w:rsidRPr="001866F7" w:rsidRDefault="00AB0652" w:rsidP="00AB0652">
            <w:pPr>
              <w:pStyle w:val="Contenutotabella"/>
              <w:spacing w:line="276" w:lineRule="auto"/>
              <w:jc w:val="center"/>
              <w:rPr>
                <w:rFonts w:asciiTheme="minorHAnsi" w:hAnsiTheme="minorHAnsi"/>
                <w:sz w:val="22"/>
                <w:szCs w:val="22"/>
              </w:rPr>
            </w:pPr>
            <w:r w:rsidRPr="001866F7">
              <w:rPr>
                <w:rFonts w:asciiTheme="minorHAnsi" w:hAnsiTheme="minorHAnsi"/>
                <w:sz w:val="22"/>
                <w:szCs w:val="22"/>
              </w:rPr>
              <w:t>Menù laterale destro</w:t>
            </w:r>
          </w:p>
        </w:tc>
        <w:tc>
          <w:tcPr>
            <w:tcW w:w="8200" w:type="dxa"/>
            <w:gridSpan w:val="5"/>
            <w:tcBorders>
              <w:top w:val="single" w:sz="4" w:space="0" w:color="auto"/>
              <w:left w:val="single" w:sz="1" w:space="0" w:color="000000"/>
              <w:bottom w:val="single" w:sz="1" w:space="0" w:color="000000"/>
              <w:right w:val="single" w:sz="1" w:space="0" w:color="000000"/>
            </w:tcBorders>
            <w:shd w:val="clear" w:color="auto" w:fill="auto"/>
          </w:tcPr>
          <w:p w:rsidR="00AB0652" w:rsidRPr="001866F7" w:rsidRDefault="00AB0652" w:rsidP="009F6AA2">
            <w:pPr>
              <w:spacing w:after="0" w:line="276" w:lineRule="auto"/>
              <w:jc w:val="center"/>
              <w:rPr>
                <w:lang w:val="it-IT"/>
              </w:rPr>
            </w:pPr>
            <w:r w:rsidRPr="001866F7">
              <w:rPr>
                <w:b/>
                <w:lang w:val="it-IT"/>
              </w:rPr>
              <w:t>DOVE / IL PROGETTO / CHI SIAMO / CONTATTACI</w:t>
            </w:r>
          </w:p>
        </w:tc>
      </w:tr>
      <w:tr w:rsidR="00AB0652" w:rsidRPr="00A5535E" w:rsidTr="00F02D70">
        <w:tc>
          <w:tcPr>
            <w:tcW w:w="9640" w:type="dxa"/>
            <w:gridSpan w:val="6"/>
            <w:tcBorders>
              <w:top w:val="single" w:sz="1" w:space="0" w:color="000000"/>
              <w:left w:val="single" w:sz="1" w:space="0" w:color="000000"/>
              <w:bottom w:val="single" w:sz="1" w:space="0" w:color="000000"/>
              <w:right w:val="single" w:sz="1" w:space="0" w:color="000000"/>
            </w:tcBorders>
            <w:shd w:val="clear" w:color="auto" w:fill="auto"/>
          </w:tcPr>
          <w:p w:rsidR="00AB0652" w:rsidRPr="001866F7" w:rsidRDefault="00AB0652" w:rsidP="009F6AA2">
            <w:pPr>
              <w:spacing w:after="0" w:line="276" w:lineRule="auto"/>
              <w:jc w:val="center"/>
              <w:rPr>
                <w:lang w:val="it-IT"/>
              </w:rPr>
            </w:pPr>
            <w:r w:rsidRPr="001866F7">
              <w:rPr>
                <w:lang w:val="it-IT"/>
              </w:rPr>
              <w:t>Link diretti ai social network di Discover Tartini</w:t>
            </w:r>
          </w:p>
        </w:tc>
      </w:tr>
      <w:tr w:rsidR="004060CE" w:rsidRPr="00A5535E" w:rsidTr="00523A16">
        <w:tc>
          <w:tcPr>
            <w:tcW w:w="1440" w:type="dxa"/>
            <w:tcBorders>
              <w:top w:val="single" w:sz="4" w:space="0" w:color="auto"/>
              <w:left w:val="single" w:sz="2" w:space="0" w:color="000000"/>
              <w:bottom w:val="single" w:sz="4" w:space="0" w:color="auto"/>
              <w:right w:val="single" w:sz="2" w:space="0" w:color="000000"/>
            </w:tcBorders>
            <w:shd w:val="clear" w:color="auto" w:fill="auto"/>
          </w:tcPr>
          <w:p w:rsidR="004060CE" w:rsidRPr="001866F7" w:rsidRDefault="004060CE" w:rsidP="004060CE">
            <w:pPr>
              <w:pStyle w:val="Contenutotabella"/>
              <w:spacing w:line="276" w:lineRule="auto"/>
              <w:jc w:val="center"/>
              <w:rPr>
                <w:rFonts w:asciiTheme="minorHAnsi" w:hAnsiTheme="minorHAnsi"/>
                <w:sz w:val="22"/>
                <w:szCs w:val="22"/>
              </w:rPr>
            </w:pPr>
            <w:r w:rsidRPr="001866F7">
              <w:rPr>
                <w:rFonts w:asciiTheme="minorHAnsi" w:hAnsiTheme="minorHAnsi"/>
                <w:sz w:val="22"/>
                <w:szCs w:val="22"/>
              </w:rPr>
              <w:t>NEWS</w:t>
            </w:r>
          </w:p>
        </w:tc>
        <w:tc>
          <w:tcPr>
            <w:tcW w:w="8200" w:type="dxa"/>
            <w:gridSpan w:val="5"/>
            <w:tcBorders>
              <w:top w:val="single" w:sz="4" w:space="0" w:color="auto"/>
              <w:left w:val="single" w:sz="2" w:space="0" w:color="000000"/>
              <w:bottom w:val="single" w:sz="4" w:space="0" w:color="auto"/>
              <w:right w:val="single" w:sz="2" w:space="0" w:color="000000"/>
            </w:tcBorders>
            <w:shd w:val="clear" w:color="auto" w:fill="auto"/>
          </w:tcPr>
          <w:p w:rsidR="004060CE" w:rsidRPr="001866F7" w:rsidRDefault="004060CE" w:rsidP="004060CE">
            <w:pPr>
              <w:pStyle w:val="Contenutotabella"/>
              <w:spacing w:line="276" w:lineRule="auto"/>
              <w:jc w:val="center"/>
              <w:rPr>
                <w:rFonts w:asciiTheme="minorHAnsi" w:hAnsiTheme="minorHAnsi"/>
                <w:sz w:val="22"/>
                <w:szCs w:val="22"/>
              </w:rPr>
            </w:pPr>
            <w:r w:rsidRPr="001866F7">
              <w:rPr>
                <w:rFonts w:asciiTheme="minorHAnsi" w:hAnsiTheme="minorHAnsi"/>
                <w:sz w:val="22"/>
                <w:szCs w:val="22"/>
              </w:rPr>
              <w:t>Notizie e avvisi su iniziative, concerti ecc.</w:t>
            </w:r>
          </w:p>
        </w:tc>
      </w:tr>
      <w:tr w:rsidR="004060CE" w:rsidRPr="00A5535E" w:rsidTr="00523A16">
        <w:tc>
          <w:tcPr>
            <w:tcW w:w="1440" w:type="dxa"/>
            <w:tcBorders>
              <w:top w:val="single" w:sz="4" w:space="0" w:color="auto"/>
              <w:left w:val="single" w:sz="2" w:space="0" w:color="000000"/>
              <w:bottom w:val="single" w:sz="4" w:space="0" w:color="auto"/>
              <w:right w:val="single" w:sz="2" w:space="0" w:color="000000"/>
            </w:tcBorders>
            <w:shd w:val="clear" w:color="auto" w:fill="auto"/>
          </w:tcPr>
          <w:p w:rsidR="004060CE" w:rsidRPr="001866F7" w:rsidRDefault="004060CE" w:rsidP="004060CE">
            <w:pPr>
              <w:pStyle w:val="Contenutotabella"/>
              <w:spacing w:line="276" w:lineRule="auto"/>
              <w:jc w:val="center"/>
              <w:rPr>
                <w:rFonts w:asciiTheme="minorHAnsi" w:hAnsiTheme="minorHAnsi"/>
                <w:sz w:val="18"/>
                <w:szCs w:val="18"/>
              </w:rPr>
            </w:pPr>
            <w:r w:rsidRPr="001866F7">
              <w:rPr>
                <w:rFonts w:asciiTheme="minorHAnsi" w:hAnsiTheme="minorHAnsi"/>
                <w:sz w:val="18"/>
                <w:szCs w:val="18"/>
              </w:rPr>
              <w:t>PROSSIMAMENTE</w:t>
            </w:r>
          </w:p>
        </w:tc>
        <w:tc>
          <w:tcPr>
            <w:tcW w:w="8200" w:type="dxa"/>
            <w:gridSpan w:val="5"/>
            <w:tcBorders>
              <w:top w:val="single" w:sz="4" w:space="0" w:color="auto"/>
              <w:left w:val="single" w:sz="2" w:space="0" w:color="000000"/>
              <w:bottom w:val="single" w:sz="4" w:space="0" w:color="auto"/>
              <w:right w:val="single" w:sz="2" w:space="0" w:color="000000"/>
            </w:tcBorders>
            <w:shd w:val="clear" w:color="auto" w:fill="auto"/>
          </w:tcPr>
          <w:p w:rsidR="004060CE" w:rsidRPr="001866F7" w:rsidRDefault="004060CE" w:rsidP="004060CE">
            <w:pPr>
              <w:pStyle w:val="Contenutotabella"/>
              <w:spacing w:line="276" w:lineRule="auto"/>
              <w:jc w:val="center"/>
              <w:rPr>
                <w:rFonts w:asciiTheme="minorHAnsi" w:hAnsiTheme="minorHAnsi"/>
                <w:sz w:val="22"/>
                <w:szCs w:val="22"/>
              </w:rPr>
            </w:pPr>
            <w:r w:rsidRPr="001866F7">
              <w:rPr>
                <w:rFonts w:asciiTheme="minorHAnsi" w:hAnsiTheme="minorHAnsi"/>
                <w:sz w:val="22"/>
                <w:szCs w:val="22"/>
              </w:rPr>
              <w:t>Calendario degli eventi tartiniani dell’anno 2019</w:t>
            </w:r>
          </w:p>
        </w:tc>
      </w:tr>
      <w:tr w:rsidR="0087172B" w:rsidRPr="00A5535E" w:rsidTr="00523A16">
        <w:tc>
          <w:tcPr>
            <w:tcW w:w="1440" w:type="dxa"/>
            <w:vMerge w:val="restart"/>
            <w:tcBorders>
              <w:top w:val="single" w:sz="1" w:space="0" w:color="000000"/>
              <w:left w:val="single" w:sz="1" w:space="0" w:color="000000"/>
            </w:tcBorders>
            <w:shd w:val="clear" w:color="auto" w:fill="auto"/>
          </w:tcPr>
          <w:p w:rsidR="0087172B" w:rsidRPr="001866F7" w:rsidRDefault="0087172B" w:rsidP="00BC1DE4">
            <w:pPr>
              <w:spacing w:after="0" w:line="276" w:lineRule="auto"/>
              <w:rPr>
                <w:lang w:val="it-IT"/>
              </w:rPr>
            </w:pPr>
          </w:p>
          <w:p w:rsidR="0087172B" w:rsidRPr="001866F7" w:rsidRDefault="0087172B" w:rsidP="00BC1DE4">
            <w:pPr>
              <w:spacing w:after="0" w:line="276" w:lineRule="auto"/>
              <w:rPr>
                <w:lang w:val="it-IT"/>
              </w:rPr>
            </w:pPr>
          </w:p>
          <w:p w:rsidR="0087172B" w:rsidRPr="001866F7" w:rsidRDefault="0087172B" w:rsidP="00BC1DE4">
            <w:pPr>
              <w:spacing w:after="0" w:line="276" w:lineRule="auto"/>
              <w:rPr>
                <w:lang w:val="it-IT"/>
              </w:rPr>
            </w:pPr>
          </w:p>
          <w:p w:rsidR="0087172B" w:rsidRPr="001866F7" w:rsidRDefault="0087172B" w:rsidP="00BC1DE4">
            <w:pPr>
              <w:spacing w:after="0" w:line="276" w:lineRule="auto"/>
              <w:rPr>
                <w:lang w:val="it-IT"/>
              </w:rPr>
            </w:pPr>
          </w:p>
          <w:p w:rsidR="0087172B" w:rsidRPr="001866F7" w:rsidRDefault="0087172B" w:rsidP="00BC1DE4">
            <w:pPr>
              <w:spacing w:after="0" w:line="276" w:lineRule="auto"/>
              <w:rPr>
                <w:lang w:val="it-IT"/>
              </w:rPr>
            </w:pPr>
          </w:p>
          <w:p w:rsidR="0087172B" w:rsidRPr="001866F7" w:rsidRDefault="0087172B" w:rsidP="00BC1DE4">
            <w:pPr>
              <w:spacing w:after="0" w:line="276" w:lineRule="auto"/>
              <w:rPr>
                <w:lang w:val="it-IT"/>
              </w:rPr>
            </w:pPr>
          </w:p>
          <w:p w:rsidR="0087172B" w:rsidRPr="001866F7" w:rsidRDefault="0087172B" w:rsidP="00BC1DE4">
            <w:pPr>
              <w:spacing w:after="0" w:line="276" w:lineRule="auto"/>
              <w:rPr>
                <w:lang w:val="it-IT"/>
              </w:rPr>
            </w:pPr>
          </w:p>
          <w:p w:rsidR="0087172B" w:rsidRPr="001866F7" w:rsidRDefault="0087172B" w:rsidP="00BC1DE4">
            <w:pPr>
              <w:spacing w:after="0" w:line="276" w:lineRule="auto"/>
              <w:rPr>
                <w:lang w:val="it-IT"/>
              </w:rPr>
            </w:pPr>
          </w:p>
          <w:p w:rsidR="0087172B" w:rsidRPr="001866F7" w:rsidRDefault="0087172B" w:rsidP="00BC1DE4">
            <w:pPr>
              <w:spacing w:after="0" w:line="276" w:lineRule="auto"/>
              <w:rPr>
                <w:lang w:val="it-IT"/>
              </w:rPr>
            </w:pPr>
          </w:p>
          <w:p w:rsidR="0087172B" w:rsidRPr="001866F7" w:rsidRDefault="0087172B" w:rsidP="00BC1DE4">
            <w:pPr>
              <w:spacing w:after="0" w:line="276" w:lineRule="auto"/>
            </w:pPr>
            <w:r w:rsidRPr="001866F7">
              <w:t>VITA</w:t>
            </w:r>
          </w:p>
          <w:p w:rsidR="002065DF" w:rsidRPr="001866F7" w:rsidRDefault="002065DF" w:rsidP="00BC1DE4">
            <w:pPr>
              <w:spacing w:after="0" w:line="276" w:lineRule="auto"/>
            </w:pPr>
          </w:p>
          <w:p w:rsidR="002065DF" w:rsidRPr="001866F7" w:rsidRDefault="002065DF" w:rsidP="00BC1DE4">
            <w:pPr>
              <w:spacing w:after="0" w:line="276" w:lineRule="auto"/>
            </w:pPr>
          </w:p>
          <w:p w:rsidR="002065DF" w:rsidRPr="001866F7" w:rsidRDefault="002065DF" w:rsidP="00BC1DE4">
            <w:pPr>
              <w:spacing w:after="0" w:line="276" w:lineRule="auto"/>
            </w:pPr>
          </w:p>
          <w:p w:rsidR="002065DF" w:rsidRPr="001866F7" w:rsidRDefault="002065DF" w:rsidP="00BC1DE4">
            <w:pPr>
              <w:spacing w:after="0" w:line="276" w:lineRule="auto"/>
            </w:pPr>
          </w:p>
          <w:p w:rsidR="002065DF" w:rsidRPr="001866F7" w:rsidRDefault="002065DF" w:rsidP="00BC1DE4">
            <w:pPr>
              <w:spacing w:after="0" w:line="276" w:lineRule="auto"/>
            </w:pPr>
          </w:p>
          <w:p w:rsidR="002065DF" w:rsidRPr="001866F7" w:rsidRDefault="002065DF" w:rsidP="00BC1DE4">
            <w:pPr>
              <w:spacing w:after="0" w:line="276" w:lineRule="auto"/>
            </w:pPr>
          </w:p>
          <w:p w:rsidR="002065DF" w:rsidRPr="001866F7" w:rsidRDefault="002065DF" w:rsidP="00BC1DE4">
            <w:pPr>
              <w:spacing w:after="0" w:line="276" w:lineRule="auto"/>
            </w:pPr>
          </w:p>
          <w:p w:rsidR="002065DF" w:rsidRPr="001866F7" w:rsidRDefault="002065DF" w:rsidP="00BC1DE4">
            <w:pPr>
              <w:spacing w:after="0" w:line="276" w:lineRule="auto"/>
            </w:pPr>
          </w:p>
          <w:p w:rsidR="002065DF" w:rsidRPr="001866F7" w:rsidRDefault="002065DF" w:rsidP="00BC1DE4">
            <w:pPr>
              <w:spacing w:after="0" w:line="276" w:lineRule="auto"/>
            </w:pPr>
          </w:p>
          <w:p w:rsidR="002065DF" w:rsidRPr="001866F7" w:rsidRDefault="002065DF" w:rsidP="00BC1DE4">
            <w:pPr>
              <w:spacing w:after="0" w:line="276" w:lineRule="auto"/>
            </w:pPr>
          </w:p>
          <w:p w:rsidR="002065DF" w:rsidRPr="001866F7" w:rsidRDefault="002065DF" w:rsidP="00BC1DE4">
            <w:pPr>
              <w:spacing w:after="0" w:line="276" w:lineRule="auto"/>
            </w:pPr>
          </w:p>
          <w:p w:rsidR="002065DF" w:rsidRPr="001866F7" w:rsidRDefault="002065DF" w:rsidP="00BC1DE4">
            <w:pPr>
              <w:spacing w:after="0" w:line="276" w:lineRule="auto"/>
            </w:pPr>
          </w:p>
          <w:p w:rsidR="002065DF" w:rsidRPr="001866F7" w:rsidRDefault="002065DF" w:rsidP="00BC1DE4">
            <w:pPr>
              <w:spacing w:after="0" w:line="276" w:lineRule="auto"/>
            </w:pPr>
          </w:p>
          <w:p w:rsidR="002065DF" w:rsidRPr="001866F7" w:rsidRDefault="002065DF" w:rsidP="00BC1DE4">
            <w:pPr>
              <w:spacing w:after="0" w:line="276" w:lineRule="auto"/>
            </w:pPr>
          </w:p>
          <w:p w:rsidR="002065DF" w:rsidRPr="001866F7" w:rsidRDefault="002065DF" w:rsidP="00BC1DE4">
            <w:pPr>
              <w:spacing w:after="0" w:line="276" w:lineRule="auto"/>
            </w:pPr>
            <w:r w:rsidRPr="001866F7">
              <w:t>VITA</w:t>
            </w:r>
          </w:p>
          <w:p w:rsidR="002065DF" w:rsidRPr="001866F7" w:rsidRDefault="002065DF" w:rsidP="00BC1DE4">
            <w:pPr>
              <w:spacing w:after="0" w:line="276" w:lineRule="auto"/>
              <w:rPr>
                <w:lang w:val="it-IT"/>
              </w:rPr>
            </w:pPr>
            <w:r w:rsidRPr="001866F7">
              <w:t>(continua)</w:t>
            </w:r>
          </w:p>
        </w:tc>
        <w:tc>
          <w:tcPr>
            <w:tcW w:w="1668" w:type="dxa"/>
            <w:vMerge w:val="restart"/>
            <w:tcBorders>
              <w:top w:val="single" w:sz="1" w:space="0" w:color="000000"/>
              <w:left w:val="single" w:sz="1" w:space="0" w:color="000000"/>
            </w:tcBorders>
            <w:shd w:val="clear" w:color="auto" w:fill="auto"/>
          </w:tcPr>
          <w:p w:rsidR="0087172B" w:rsidRPr="001866F7" w:rsidRDefault="0087172B" w:rsidP="00BC1DE4">
            <w:pPr>
              <w:pStyle w:val="Contenutotabella"/>
              <w:spacing w:line="276" w:lineRule="auto"/>
              <w:rPr>
                <w:rFonts w:asciiTheme="minorHAnsi" w:hAnsiTheme="minorHAnsi"/>
                <w:sz w:val="22"/>
                <w:szCs w:val="22"/>
              </w:rPr>
            </w:pPr>
          </w:p>
          <w:p w:rsidR="0087172B" w:rsidRPr="001866F7" w:rsidRDefault="0087172B" w:rsidP="00BC1DE4">
            <w:pPr>
              <w:pStyle w:val="Contenutotabella"/>
              <w:spacing w:line="276" w:lineRule="auto"/>
              <w:rPr>
                <w:rFonts w:asciiTheme="minorHAnsi" w:hAnsiTheme="minorHAnsi"/>
                <w:sz w:val="22"/>
                <w:szCs w:val="22"/>
              </w:rPr>
            </w:pPr>
          </w:p>
          <w:p w:rsidR="0087172B" w:rsidRPr="001866F7" w:rsidRDefault="0087172B"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Biografia</w:t>
            </w:r>
          </w:p>
        </w:tc>
        <w:tc>
          <w:tcPr>
            <w:tcW w:w="3051" w:type="dxa"/>
            <w:gridSpan w:val="2"/>
            <w:vMerge w:val="restart"/>
            <w:tcBorders>
              <w:top w:val="single" w:sz="1" w:space="0" w:color="000000"/>
              <w:left w:val="single" w:sz="1" w:space="0" w:color="000000"/>
            </w:tcBorders>
            <w:shd w:val="clear" w:color="auto" w:fill="auto"/>
          </w:tcPr>
          <w:p w:rsidR="0087172B" w:rsidRPr="001866F7" w:rsidRDefault="0087172B"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Divulgativa</w:t>
            </w:r>
          </w:p>
        </w:tc>
        <w:tc>
          <w:tcPr>
            <w:tcW w:w="3481" w:type="dxa"/>
            <w:gridSpan w:val="2"/>
            <w:tcBorders>
              <w:top w:val="single" w:sz="1" w:space="0" w:color="000000"/>
              <w:left w:val="single" w:sz="1" w:space="0" w:color="000000"/>
              <w:bottom w:val="single" w:sz="1" w:space="0" w:color="000000"/>
              <w:right w:val="single" w:sz="1" w:space="0" w:color="000000"/>
            </w:tcBorders>
            <w:shd w:val="clear" w:color="auto" w:fill="auto"/>
          </w:tcPr>
          <w:p w:rsidR="0087172B" w:rsidRPr="001866F7" w:rsidRDefault="0087172B" w:rsidP="00523A16">
            <w:pPr>
              <w:pStyle w:val="Contenutotabella"/>
              <w:spacing w:line="276" w:lineRule="auto"/>
              <w:rPr>
                <w:rFonts w:asciiTheme="minorHAnsi" w:hAnsiTheme="minorHAnsi"/>
                <w:sz w:val="22"/>
                <w:szCs w:val="22"/>
              </w:rPr>
            </w:pPr>
            <w:r w:rsidRPr="001866F7">
              <w:rPr>
                <w:rFonts w:asciiTheme="minorHAnsi" w:hAnsiTheme="minorHAnsi"/>
                <w:sz w:val="22"/>
                <w:szCs w:val="22"/>
              </w:rPr>
              <w:t>Testo riassuntivo per non specialisti</w:t>
            </w:r>
          </w:p>
        </w:tc>
      </w:tr>
      <w:tr w:rsidR="0087172B" w:rsidRPr="00A5535E" w:rsidTr="00523A16">
        <w:tc>
          <w:tcPr>
            <w:tcW w:w="1440" w:type="dxa"/>
            <w:vMerge/>
            <w:tcBorders>
              <w:left w:val="single" w:sz="1" w:space="0" w:color="000000"/>
            </w:tcBorders>
            <w:shd w:val="clear" w:color="auto" w:fill="auto"/>
          </w:tcPr>
          <w:p w:rsidR="0087172B" w:rsidRPr="001866F7" w:rsidRDefault="0087172B" w:rsidP="00BC1DE4">
            <w:pPr>
              <w:spacing w:after="0" w:line="276" w:lineRule="auto"/>
              <w:rPr>
                <w:lang w:val="it-IT"/>
              </w:rPr>
            </w:pPr>
          </w:p>
        </w:tc>
        <w:tc>
          <w:tcPr>
            <w:tcW w:w="1668" w:type="dxa"/>
            <w:vMerge/>
            <w:tcBorders>
              <w:left w:val="single" w:sz="1" w:space="0" w:color="000000"/>
            </w:tcBorders>
            <w:shd w:val="clear" w:color="auto" w:fill="auto"/>
          </w:tcPr>
          <w:p w:rsidR="0087172B" w:rsidRPr="001866F7" w:rsidRDefault="0087172B" w:rsidP="00BC1DE4">
            <w:pPr>
              <w:pStyle w:val="Contenutotabella"/>
              <w:spacing w:line="276" w:lineRule="auto"/>
              <w:rPr>
                <w:rFonts w:asciiTheme="minorHAnsi" w:hAnsiTheme="minorHAnsi"/>
                <w:sz w:val="22"/>
                <w:szCs w:val="22"/>
              </w:rPr>
            </w:pPr>
          </w:p>
        </w:tc>
        <w:tc>
          <w:tcPr>
            <w:tcW w:w="3051" w:type="dxa"/>
            <w:gridSpan w:val="2"/>
            <w:vMerge/>
            <w:tcBorders>
              <w:left w:val="single" w:sz="1" w:space="0" w:color="000000"/>
              <w:bottom w:val="single" w:sz="1" w:space="0" w:color="000000"/>
            </w:tcBorders>
            <w:shd w:val="clear" w:color="auto" w:fill="auto"/>
          </w:tcPr>
          <w:p w:rsidR="0087172B" w:rsidRPr="001866F7" w:rsidRDefault="0087172B" w:rsidP="00BC1DE4">
            <w:pPr>
              <w:pStyle w:val="Contenutotabella"/>
              <w:spacing w:line="276" w:lineRule="auto"/>
              <w:rPr>
                <w:rFonts w:asciiTheme="minorHAnsi" w:hAnsiTheme="minorHAnsi"/>
                <w:sz w:val="22"/>
                <w:szCs w:val="22"/>
              </w:rPr>
            </w:pPr>
          </w:p>
        </w:tc>
        <w:tc>
          <w:tcPr>
            <w:tcW w:w="3481" w:type="dxa"/>
            <w:gridSpan w:val="2"/>
            <w:tcBorders>
              <w:top w:val="single" w:sz="1" w:space="0" w:color="000000"/>
              <w:left w:val="single" w:sz="1" w:space="0" w:color="000000"/>
              <w:bottom w:val="single" w:sz="1" w:space="0" w:color="000000"/>
              <w:right w:val="single" w:sz="1" w:space="0" w:color="000000"/>
            </w:tcBorders>
            <w:shd w:val="clear" w:color="auto" w:fill="auto"/>
          </w:tcPr>
          <w:p w:rsidR="0087172B" w:rsidRPr="001866F7" w:rsidRDefault="0087172B" w:rsidP="00523A16">
            <w:pPr>
              <w:pStyle w:val="Contenutotabella"/>
              <w:spacing w:line="276" w:lineRule="auto"/>
              <w:rPr>
                <w:rFonts w:asciiTheme="minorHAnsi" w:hAnsiTheme="minorHAnsi"/>
                <w:sz w:val="22"/>
                <w:szCs w:val="22"/>
              </w:rPr>
            </w:pPr>
            <w:r w:rsidRPr="001866F7">
              <w:rPr>
                <w:rFonts w:asciiTheme="minorHAnsi" w:hAnsiTheme="minorHAnsi"/>
                <w:sz w:val="22"/>
                <w:szCs w:val="22"/>
              </w:rPr>
              <w:t>Video (da confermare in variante)</w:t>
            </w:r>
          </w:p>
        </w:tc>
      </w:tr>
      <w:tr w:rsidR="0087172B" w:rsidRPr="001866F7" w:rsidTr="00523A16">
        <w:tc>
          <w:tcPr>
            <w:tcW w:w="1440" w:type="dxa"/>
            <w:vMerge/>
            <w:tcBorders>
              <w:left w:val="single" w:sz="1" w:space="0" w:color="000000"/>
            </w:tcBorders>
            <w:shd w:val="clear" w:color="auto" w:fill="auto"/>
          </w:tcPr>
          <w:p w:rsidR="0087172B" w:rsidRPr="001866F7" w:rsidRDefault="0087172B" w:rsidP="00BC1DE4">
            <w:pPr>
              <w:spacing w:after="0" w:line="276" w:lineRule="auto"/>
              <w:rPr>
                <w:lang w:val="it-IT"/>
              </w:rPr>
            </w:pPr>
          </w:p>
        </w:tc>
        <w:tc>
          <w:tcPr>
            <w:tcW w:w="1668" w:type="dxa"/>
            <w:vMerge/>
            <w:tcBorders>
              <w:left w:val="single" w:sz="1" w:space="0" w:color="000000"/>
            </w:tcBorders>
            <w:shd w:val="clear" w:color="auto" w:fill="auto"/>
          </w:tcPr>
          <w:p w:rsidR="0087172B" w:rsidRPr="001866F7" w:rsidRDefault="0087172B" w:rsidP="00BC1DE4">
            <w:pPr>
              <w:spacing w:after="0" w:line="276" w:lineRule="auto"/>
              <w:rPr>
                <w:lang w:val="it-IT"/>
              </w:rPr>
            </w:pPr>
          </w:p>
        </w:tc>
        <w:tc>
          <w:tcPr>
            <w:tcW w:w="3051" w:type="dxa"/>
            <w:gridSpan w:val="2"/>
            <w:vMerge w:val="restart"/>
            <w:tcBorders>
              <w:left w:val="single" w:sz="1" w:space="0" w:color="000000"/>
              <w:bottom w:val="single" w:sz="1" w:space="0" w:color="000000"/>
            </w:tcBorders>
            <w:shd w:val="clear" w:color="auto" w:fill="auto"/>
          </w:tcPr>
          <w:p w:rsidR="0087172B" w:rsidRPr="001866F7" w:rsidRDefault="0087172B"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Percorsi per l'infanzia</w:t>
            </w:r>
          </w:p>
        </w:tc>
        <w:tc>
          <w:tcPr>
            <w:tcW w:w="3481" w:type="dxa"/>
            <w:gridSpan w:val="2"/>
            <w:tcBorders>
              <w:left w:val="single" w:sz="1" w:space="0" w:color="000000"/>
              <w:bottom w:val="single" w:sz="1" w:space="0" w:color="000000"/>
              <w:right w:val="single" w:sz="1" w:space="0" w:color="000000"/>
            </w:tcBorders>
            <w:shd w:val="clear" w:color="auto" w:fill="auto"/>
          </w:tcPr>
          <w:p w:rsidR="0087172B" w:rsidRPr="001866F7" w:rsidRDefault="0087172B"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Semplice biografia con immagini</w:t>
            </w:r>
          </w:p>
        </w:tc>
      </w:tr>
      <w:tr w:rsidR="0087172B" w:rsidRPr="001866F7" w:rsidTr="00523A16">
        <w:tc>
          <w:tcPr>
            <w:tcW w:w="1440" w:type="dxa"/>
            <w:vMerge/>
            <w:tcBorders>
              <w:left w:val="single" w:sz="1" w:space="0" w:color="000000"/>
            </w:tcBorders>
            <w:shd w:val="clear" w:color="auto" w:fill="auto"/>
          </w:tcPr>
          <w:p w:rsidR="0087172B" w:rsidRPr="001866F7" w:rsidRDefault="0087172B" w:rsidP="00BC1DE4">
            <w:pPr>
              <w:spacing w:after="0" w:line="276" w:lineRule="auto"/>
            </w:pPr>
          </w:p>
        </w:tc>
        <w:tc>
          <w:tcPr>
            <w:tcW w:w="1668" w:type="dxa"/>
            <w:vMerge/>
            <w:tcBorders>
              <w:left w:val="single" w:sz="1" w:space="0" w:color="000000"/>
            </w:tcBorders>
            <w:shd w:val="clear" w:color="auto" w:fill="auto"/>
          </w:tcPr>
          <w:p w:rsidR="0087172B" w:rsidRPr="001866F7" w:rsidRDefault="0087172B" w:rsidP="00BC1DE4">
            <w:pPr>
              <w:spacing w:after="0" w:line="276" w:lineRule="auto"/>
            </w:pPr>
          </w:p>
        </w:tc>
        <w:tc>
          <w:tcPr>
            <w:tcW w:w="3051" w:type="dxa"/>
            <w:gridSpan w:val="2"/>
            <w:vMerge/>
            <w:tcBorders>
              <w:left w:val="single" w:sz="1" w:space="0" w:color="000000"/>
              <w:bottom w:val="single" w:sz="1" w:space="0" w:color="000000"/>
            </w:tcBorders>
            <w:shd w:val="clear" w:color="auto" w:fill="auto"/>
          </w:tcPr>
          <w:p w:rsidR="0087172B" w:rsidRPr="001866F7" w:rsidRDefault="0087172B" w:rsidP="00BC1DE4">
            <w:pPr>
              <w:spacing w:after="0" w:line="276" w:lineRule="auto"/>
            </w:pPr>
          </w:p>
        </w:tc>
        <w:tc>
          <w:tcPr>
            <w:tcW w:w="3481" w:type="dxa"/>
            <w:gridSpan w:val="2"/>
            <w:tcBorders>
              <w:left w:val="single" w:sz="1" w:space="0" w:color="000000"/>
              <w:bottom w:val="single" w:sz="1" w:space="0" w:color="000000"/>
              <w:right w:val="single" w:sz="1" w:space="0" w:color="000000"/>
            </w:tcBorders>
            <w:shd w:val="clear" w:color="auto" w:fill="auto"/>
          </w:tcPr>
          <w:p w:rsidR="0087172B" w:rsidRPr="001866F7" w:rsidRDefault="0087172B"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Gioco interattivo</w:t>
            </w:r>
          </w:p>
        </w:tc>
      </w:tr>
      <w:tr w:rsidR="0087172B" w:rsidRPr="00A5535E" w:rsidTr="00523A16">
        <w:tc>
          <w:tcPr>
            <w:tcW w:w="1440" w:type="dxa"/>
            <w:vMerge/>
            <w:tcBorders>
              <w:left w:val="single" w:sz="1" w:space="0" w:color="000000"/>
            </w:tcBorders>
            <w:shd w:val="clear" w:color="auto" w:fill="auto"/>
          </w:tcPr>
          <w:p w:rsidR="0087172B" w:rsidRPr="001866F7" w:rsidRDefault="0087172B" w:rsidP="00BC1DE4">
            <w:pPr>
              <w:spacing w:after="0" w:line="276" w:lineRule="auto"/>
            </w:pPr>
          </w:p>
        </w:tc>
        <w:tc>
          <w:tcPr>
            <w:tcW w:w="1668" w:type="dxa"/>
            <w:vMerge/>
            <w:tcBorders>
              <w:left w:val="single" w:sz="1" w:space="0" w:color="000000"/>
              <w:bottom w:val="single" w:sz="1" w:space="0" w:color="000000"/>
            </w:tcBorders>
            <w:shd w:val="clear" w:color="auto" w:fill="auto"/>
          </w:tcPr>
          <w:p w:rsidR="0087172B" w:rsidRPr="001866F7" w:rsidRDefault="0087172B" w:rsidP="00BC1DE4">
            <w:pPr>
              <w:spacing w:after="0" w:line="276" w:lineRule="auto"/>
            </w:pPr>
          </w:p>
        </w:tc>
        <w:tc>
          <w:tcPr>
            <w:tcW w:w="3051" w:type="dxa"/>
            <w:gridSpan w:val="2"/>
            <w:vMerge/>
            <w:tcBorders>
              <w:left w:val="single" w:sz="1" w:space="0" w:color="000000"/>
              <w:bottom w:val="single" w:sz="1" w:space="0" w:color="000000"/>
            </w:tcBorders>
            <w:shd w:val="clear" w:color="auto" w:fill="auto"/>
          </w:tcPr>
          <w:p w:rsidR="0087172B" w:rsidRPr="001866F7" w:rsidRDefault="0087172B" w:rsidP="00BC1DE4">
            <w:pPr>
              <w:spacing w:after="0" w:line="276" w:lineRule="auto"/>
            </w:pPr>
          </w:p>
        </w:tc>
        <w:tc>
          <w:tcPr>
            <w:tcW w:w="3481" w:type="dxa"/>
            <w:gridSpan w:val="2"/>
            <w:tcBorders>
              <w:left w:val="single" w:sz="1" w:space="0" w:color="000000"/>
              <w:bottom w:val="single" w:sz="1" w:space="0" w:color="000000"/>
              <w:right w:val="single" w:sz="1" w:space="0" w:color="000000"/>
            </w:tcBorders>
            <w:shd w:val="clear" w:color="auto" w:fill="auto"/>
          </w:tcPr>
          <w:p w:rsidR="0087172B" w:rsidRPr="001866F7" w:rsidRDefault="0087172B" w:rsidP="0087172B">
            <w:pPr>
              <w:pStyle w:val="Contenutotabella"/>
              <w:spacing w:line="276" w:lineRule="auto"/>
              <w:rPr>
                <w:rFonts w:asciiTheme="minorHAnsi" w:hAnsiTheme="minorHAnsi"/>
                <w:sz w:val="22"/>
                <w:szCs w:val="22"/>
              </w:rPr>
            </w:pPr>
            <w:r w:rsidRPr="001866F7">
              <w:rPr>
                <w:rFonts w:asciiTheme="minorHAnsi" w:hAnsiTheme="minorHAnsi"/>
                <w:sz w:val="22"/>
                <w:szCs w:val="22"/>
              </w:rPr>
              <w:t>Le cose più cliccabili sulla rete</w:t>
            </w:r>
          </w:p>
        </w:tc>
      </w:tr>
      <w:tr w:rsidR="0087172B" w:rsidRPr="001866F7" w:rsidTr="00523A16">
        <w:tc>
          <w:tcPr>
            <w:tcW w:w="1440" w:type="dxa"/>
            <w:vMerge/>
            <w:tcBorders>
              <w:left w:val="single" w:sz="1" w:space="0" w:color="000000"/>
            </w:tcBorders>
            <w:shd w:val="clear" w:color="auto" w:fill="auto"/>
          </w:tcPr>
          <w:p w:rsidR="0087172B" w:rsidRPr="001866F7" w:rsidRDefault="0087172B" w:rsidP="00BC1DE4">
            <w:pPr>
              <w:spacing w:after="0" w:line="276" w:lineRule="auto"/>
              <w:rPr>
                <w:lang w:val="it-IT"/>
              </w:rPr>
            </w:pPr>
          </w:p>
        </w:tc>
        <w:tc>
          <w:tcPr>
            <w:tcW w:w="1668" w:type="dxa"/>
            <w:vMerge w:val="restart"/>
            <w:tcBorders>
              <w:left w:val="single" w:sz="1" w:space="0" w:color="000000"/>
              <w:bottom w:val="single" w:sz="1" w:space="0" w:color="000000"/>
            </w:tcBorders>
            <w:shd w:val="clear" w:color="auto" w:fill="auto"/>
          </w:tcPr>
          <w:p w:rsidR="0087172B" w:rsidRPr="001866F7" w:rsidRDefault="0087172B" w:rsidP="00BC1DE4">
            <w:pPr>
              <w:pStyle w:val="Contenutotabella"/>
              <w:spacing w:line="276" w:lineRule="auto"/>
              <w:rPr>
                <w:rFonts w:asciiTheme="minorHAnsi" w:hAnsiTheme="minorHAnsi"/>
                <w:sz w:val="22"/>
                <w:szCs w:val="22"/>
              </w:rPr>
            </w:pPr>
          </w:p>
          <w:p w:rsidR="0087172B" w:rsidRPr="001866F7" w:rsidRDefault="0087172B" w:rsidP="00BC1DE4">
            <w:pPr>
              <w:pStyle w:val="Contenutotabella"/>
              <w:spacing w:line="276" w:lineRule="auto"/>
              <w:rPr>
                <w:rFonts w:asciiTheme="minorHAnsi" w:hAnsiTheme="minorHAnsi"/>
                <w:sz w:val="22"/>
                <w:szCs w:val="22"/>
              </w:rPr>
            </w:pPr>
          </w:p>
          <w:p w:rsidR="0087172B" w:rsidRPr="001866F7" w:rsidRDefault="0087172B"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Biografia scientifica</w:t>
            </w:r>
          </w:p>
        </w:tc>
        <w:tc>
          <w:tcPr>
            <w:tcW w:w="3051" w:type="dxa"/>
            <w:gridSpan w:val="2"/>
            <w:tcBorders>
              <w:left w:val="single" w:sz="1" w:space="0" w:color="000000"/>
              <w:bottom w:val="single" w:sz="1" w:space="0" w:color="000000"/>
            </w:tcBorders>
            <w:shd w:val="clear" w:color="auto" w:fill="auto"/>
          </w:tcPr>
          <w:p w:rsidR="0087172B" w:rsidRPr="001866F7" w:rsidRDefault="0087172B"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Lettere</w:t>
            </w:r>
          </w:p>
        </w:tc>
        <w:tc>
          <w:tcPr>
            <w:tcW w:w="3481" w:type="dxa"/>
            <w:gridSpan w:val="2"/>
            <w:tcBorders>
              <w:left w:val="single" w:sz="1" w:space="0" w:color="000000"/>
              <w:bottom w:val="single" w:sz="1" w:space="0" w:color="000000"/>
              <w:right w:val="single" w:sz="1" w:space="0" w:color="000000"/>
            </w:tcBorders>
            <w:shd w:val="clear" w:color="auto" w:fill="auto"/>
          </w:tcPr>
          <w:p w:rsidR="0087172B" w:rsidRPr="001866F7" w:rsidRDefault="0087172B"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 Immagine / link a riproduzioni</w:t>
            </w:r>
          </w:p>
          <w:p w:rsidR="0087172B" w:rsidRPr="001866F7" w:rsidRDefault="0087172B"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 Testo originario trascritto</w:t>
            </w:r>
          </w:p>
          <w:p w:rsidR="0087172B" w:rsidRPr="001866F7" w:rsidRDefault="0087172B"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 Traduzione</w:t>
            </w:r>
          </w:p>
          <w:p w:rsidR="0087172B" w:rsidRPr="001866F7" w:rsidRDefault="0087172B"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 Audio</w:t>
            </w:r>
          </w:p>
        </w:tc>
      </w:tr>
      <w:tr w:rsidR="0087172B" w:rsidRPr="00A5535E" w:rsidTr="00523A16">
        <w:tc>
          <w:tcPr>
            <w:tcW w:w="1440" w:type="dxa"/>
            <w:vMerge/>
            <w:tcBorders>
              <w:left w:val="single" w:sz="1" w:space="0" w:color="000000"/>
            </w:tcBorders>
            <w:shd w:val="clear" w:color="auto" w:fill="auto"/>
          </w:tcPr>
          <w:p w:rsidR="0087172B" w:rsidRPr="001866F7" w:rsidRDefault="0087172B" w:rsidP="00BC1DE4">
            <w:pPr>
              <w:spacing w:after="0" w:line="276" w:lineRule="auto"/>
            </w:pPr>
          </w:p>
        </w:tc>
        <w:tc>
          <w:tcPr>
            <w:tcW w:w="1668" w:type="dxa"/>
            <w:vMerge/>
            <w:tcBorders>
              <w:left w:val="single" w:sz="1" w:space="0" w:color="000000"/>
              <w:bottom w:val="single" w:sz="1" w:space="0" w:color="000000"/>
            </w:tcBorders>
            <w:shd w:val="clear" w:color="auto" w:fill="auto"/>
          </w:tcPr>
          <w:p w:rsidR="0087172B" w:rsidRPr="001866F7" w:rsidRDefault="0087172B" w:rsidP="00BC1DE4">
            <w:pPr>
              <w:spacing w:after="0" w:line="276" w:lineRule="auto"/>
            </w:pPr>
          </w:p>
        </w:tc>
        <w:tc>
          <w:tcPr>
            <w:tcW w:w="3051" w:type="dxa"/>
            <w:gridSpan w:val="2"/>
            <w:tcBorders>
              <w:left w:val="single" w:sz="1" w:space="0" w:color="000000"/>
              <w:bottom w:val="single" w:sz="1" w:space="0" w:color="000000"/>
            </w:tcBorders>
            <w:shd w:val="clear" w:color="auto" w:fill="auto"/>
          </w:tcPr>
          <w:p w:rsidR="0087172B" w:rsidRPr="001866F7" w:rsidRDefault="0087172B"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Documenti</w:t>
            </w:r>
          </w:p>
        </w:tc>
        <w:tc>
          <w:tcPr>
            <w:tcW w:w="3481" w:type="dxa"/>
            <w:gridSpan w:val="2"/>
            <w:tcBorders>
              <w:left w:val="single" w:sz="1" w:space="0" w:color="000000"/>
              <w:bottom w:val="single" w:sz="1" w:space="0" w:color="000000"/>
              <w:right w:val="single" w:sz="1" w:space="0" w:color="000000"/>
            </w:tcBorders>
            <w:shd w:val="clear" w:color="auto" w:fill="auto"/>
          </w:tcPr>
          <w:p w:rsidR="0087172B" w:rsidRPr="001866F7" w:rsidRDefault="0087172B"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Fonti dirette (es. atto di nascita)</w:t>
            </w:r>
          </w:p>
          <w:p w:rsidR="0087172B" w:rsidRPr="001866F7" w:rsidRDefault="0087172B"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 xml:space="preserve">Fonti indirette </w:t>
            </w:r>
          </w:p>
          <w:p w:rsidR="0087172B" w:rsidRPr="001866F7" w:rsidRDefault="0087172B"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lastRenderedPageBreak/>
              <w:t>(es. testimonianze storiche su Tartini)</w:t>
            </w:r>
          </w:p>
        </w:tc>
      </w:tr>
      <w:tr w:rsidR="002065DF" w:rsidRPr="001866F7" w:rsidTr="00523A16">
        <w:tc>
          <w:tcPr>
            <w:tcW w:w="1440" w:type="dxa"/>
            <w:vMerge/>
            <w:tcBorders>
              <w:left w:val="single" w:sz="1" w:space="0" w:color="000000"/>
            </w:tcBorders>
            <w:shd w:val="clear" w:color="auto" w:fill="auto"/>
          </w:tcPr>
          <w:p w:rsidR="002065DF" w:rsidRPr="001866F7" w:rsidRDefault="002065DF" w:rsidP="00BC1DE4">
            <w:pPr>
              <w:spacing w:after="0" w:line="276" w:lineRule="auto"/>
              <w:rPr>
                <w:lang w:val="it-IT"/>
              </w:rPr>
            </w:pPr>
          </w:p>
        </w:tc>
        <w:tc>
          <w:tcPr>
            <w:tcW w:w="1668" w:type="dxa"/>
            <w:vMerge w:val="restart"/>
            <w:tcBorders>
              <w:left w:val="single" w:sz="1" w:space="0" w:color="000000"/>
              <w:bottom w:val="single" w:sz="1" w:space="0" w:color="000000"/>
            </w:tcBorders>
            <w:shd w:val="clear" w:color="auto" w:fill="auto"/>
          </w:tcPr>
          <w:p w:rsidR="002065DF" w:rsidRPr="001866F7" w:rsidRDefault="002065DF" w:rsidP="00523A16">
            <w:pPr>
              <w:pStyle w:val="Contenutotabella"/>
              <w:spacing w:line="276" w:lineRule="auto"/>
              <w:rPr>
                <w:rFonts w:asciiTheme="minorHAnsi" w:hAnsiTheme="minorHAnsi"/>
                <w:sz w:val="22"/>
                <w:szCs w:val="22"/>
              </w:rPr>
            </w:pPr>
          </w:p>
          <w:p w:rsidR="002065DF" w:rsidRPr="001866F7" w:rsidRDefault="002065DF" w:rsidP="00523A16">
            <w:pPr>
              <w:pStyle w:val="Contenutotabella"/>
              <w:spacing w:line="276" w:lineRule="auto"/>
              <w:rPr>
                <w:rFonts w:asciiTheme="minorHAnsi" w:hAnsiTheme="minorHAnsi"/>
                <w:sz w:val="22"/>
                <w:szCs w:val="22"/>
              </w:rPr>
            </w:pPr>
          </w:p>
          <w:p w:rsidR="002065DF" w:rsidRPr="001866F7" w:rsidRDefault="002065DF" w:rsidP="00523A16">
            <w:pPr>
              <w:pStyle w:val="Contenutotabella"/>
              <w:spacing w:line="276" w:lineRule="auto"/>
              <w:rPr>
                <w:rFonts w:asciiTheme="minorHAnsi" w:hAnsiTheme="minorHAnsi"/>
                <w:sz w:val="22"/>
                <w:szCs w:val="22"/>
              </w:rPr>
            </w:pPr>
          </w:p>
          <w:p w:rsidR="002065DF" w:rsidRPr="001866F7" w:rsidRDefault="002065DF" w:rsidP="00523A16">
            <w:pPr>
              <w:pStyle w:val="Contenutotabella"/>
              <w:spacing w:line="276" w:lineRule="auto"/>
              <w:rPr>
                <w:rFonts w:asciiTheme="minorHAnsi" w:hAnsiTheme="minorHAnsi"/>
                <w:sz w:val="22"/>
                <w:szCs w:val="22"/>
              </w:rPr>
            </w:pPr>
          </w:p>
          <w:p w:rsidR="002065DF" w:rsidRPr="001866F7" w:rsidRDefault="002065DF" w:rsidP="00523A16">
            <w:pPr>
              <w:pStyle w:val="Contenutotabella"/>
              <w:spacing w:line="276" w:lineRule="auto"/>
              <w:rPr>
                <w:rFonts w:asciiTheme="minorHAnsi" w:hAnsiTheme="minorHAnsi"/>
                <w:sz w:val="22"/>
                <w:szCs w:val="22"/>
              </w:rPr>
            </w:pPr>
            <w:r w:rsidRPr="001866F7">
              <w:rPr>
                <w:rFonts w:asciiTheme="minorHAnsi" w:hAnsiTheme="minorHAnsi"/>
                <w:sz w:val="22"/>
                <w:szCs w:val="22"/>
              </w:rPr>
              <w:t>Bibliografia</w:t>
            </w:r>
          </w:p>
          <w:p w:rsidR="002065DF" w:rsidRPr="001866F7" w:rsidRDefault="002065DF" w:rsidP="00523A16">
            <w:pPr>
              <w:pStyle w:val="Contenutotabella"/>
              <w:spacing w:line="276" w:lineRule="auto"/>
              <w:rPr>
                <w:rFonts w:asciiTheme="minorHAnsi" w:hAnsiTheme="minorHAnsi"/>
                <w:sz w:val="22"/>
                <w:szCs w:val="22"/>
              </w:rPr>
            </w:pPr>
          </w:p>
          <w:p w:rsidR="002065DF" w:rsidRPr="001866F7" w:rsidRDefault="002065DF" w:rsidP="00523A16">
            <w:pPr>
              <w:pStyle w:val="Contenutotabella"/>
              <w:spacing w:line="276" w:lineRule="auto"/>
              <w:rPr>
                <w:rFonts w:asciiTheme="minorHAnsi" w:hAnsiTheme="minorHAnsi"/>
                <w:sz w:val="22"/>
                <w:szCs w:val="22"/>
              </w:rPr>
            </w:pPr>
          </w:p>
          <w:p w:rsidR="002065DF" w:rsidRPr="001866F7" w:rsidRDefault="002065DF" w:rsidP="00523A16">
            <w:pPr>
              <w:pStyle w:val="Contenutotabella"/>
              <w:spacing w:line="276" w:lineRule="auto"/>
              <w:rPr>
                <w:rFonts w:asciiTheme="minorHAnsi" w:hAnsiTheme="minorHAnsi"/>
                <w:sz w:val="22"/>
                <w:szCs w:val="22"/>
              </w:rPr>
            </w:pPr>
          </w:p>
          <w:p w:rsidR="002065DF" w:rsidRPr="001866F7" w:rsidRDefault="002065DF" w:rsidP="00523A16">
            <w:pPr>
              <w:pStyle w:val="Contenutotabella"/>
              <w:spacing w:line="276" w:lineRule="auto"/>
              <w:rPr>
                <w:rFonts w:asciiTheme="minorHAnsi" w:hAnsiTheme="minorHAnsi"/>
                <w:sz w:val="22"/>
                <w:szCs w:val="22"/>
              </w:rPr>
            </w:pPr>
          </w:p>
          <w:p w:rsidR="002065DF" w:rsidRPr="001866F7" w:rsidRDefault="002065DF" w:rsidP="00523A16">
            <w:pPr>
              <w:pStyle w:val="Contenutotabella"/>
              <w:spacing w:line="276" w:lineRule="auto"/>
              <w:rPr>
                <w:rFonts w:asciiTheme="minorHAnsi" w:hAnsiTheme="minorHAnsi"/>
                <w:sz w:val="22"/>
                <w:szCs w:val="22"/>
              </w:rPr>
            </w:pPr>
          </w:p>
          <w:p w:rsidR="002065DF" w:rsidRPr="001866F7" w:rsidRDefault="002065DF" w:rsidP="002065DF">
            <w:pPr>
              <w:pStyle w:val="Contenutotabella"/>
              <w:spacing w:line="276" w:lineRule="auto"/>
              <w:rPr>
                <w:rFonts w:asciiTheme="minorHAnsi" w:hAnsiTheme="minorHAnsi"/>
                <w:sz w:val="22"/>
                <w:szCs w:val="22"/>
              </w:rPr>
            </w:pPr>
            <w:r w:rsidRPr="001866F7">
              <w:rPr>
                <w:rFonts w:asciiTheme="minorHAnsi" w:hAnsiTheme="minorHAnsi"/>
                <w:sz w:val="22"/>
                <w:szCs w:val="22"/>
              </w:rPr>
              <w:t>Bibliografia</w:t>
            </w:r>
          </w:p>
          <w:p w:rsidR="002065DF" w:rsidRPr="001866F7" w:rsidRDefault="002065DF" w:rsidP="00523A16">
            <w:pPr>
              <w:pStyle w:val="Contenutotabella"/>
              <w:spacing w:line="276" w:lineRule="auto"/>
              <w:rPr>
                <w:rFonts w:asciiTheme="minorHAnsi" w:hAnsiTheme="minorHAnsi"/>
                <w:sz w:val="22"/>
                <w:szCs w:val="22"/>
              </w:rPr>
            </w:pPr>
            <w:r w:rsidRPr="001866F7">
              <w:rPr>
                <w:rFonts w:asciiTheme="minorHAnsi" w:hAnsiTheme="minorHAnsi"/>
                <w:sz w:val="22"/>
                <w:szCs w:val="22"/>
              </w:rPr>
              <w:t>(continua)</w:t>
            </w:r>
          </w:p>
        </w:tc>
        <w:tc>
          <w:tcPr>
            <w:tcW w:w="3051" w:type="dxa"/>
            <w:gridSpan w:val="2"/>
            <w:vMerge w:val="restart"/>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Testi di Tartini</w:t>
            </w:r>
          </w:p>
        </w:tc>
        <w:tc>
          <w:tcPr>
            <w:tcW w:w="3481" w:type="dxa"/>
            <w:gridSpan w:val="2"/>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 xml:space="preserve">Trattati scientifici </w:t>
            </w:r>
          </w:p>
        </w:tc>
      </w:tr>
      <w:tr w:rsidR="002065DF" w:rsidRPr="001866F7" w:rsidTr="00523A16">
        <w:tc>
          <w:tcPr>
            <w:tcW w:w="1440" w:type="dxa"/>
            <w:vMerge/>
            <w:tcBorders>
              <w:left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481" w:type="dxa"/>
            <w:gridSpan w:val="2"/>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 xml:space="preserve">Trattati e testi didattici </w:t>
            </w:r>
          </w:p>
        </w:tc>
      </w:tr>
      <w:tr w:rsidR="002065DF" w:rsidRPr="001866F7" w:rsidTr="00523A16">
        <w:tc>
          <w:tcPr>
            <w:tcW w:w="1440" w:type="dxa"/>
            <w:vMerge/>
            <w:tcBorders>
              <w:left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val="restart"/>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Bibliografia storica</w:t>
            </w:r>
          </w:p>
        </w:tc>
        <w:tc>
          <w:tcPr>
            <w:tcW w:w="3481" w:type="dxa"/>
            <w:gridSpan w:val="2"/>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Testimonianze coeve</w:t>
            </w:r>
          </w:p>
        </w:tc>
      </w:tr>
      <w:tr w:rsidR="002065DF" w:rsidRPr="001866F7" w:rsidTr="00523A16">
        <w:tc>
          <w:tcPr>
            <w:tcW w:w="1440" w:type="dxa"/>
            <w:vMerge/>
            <w:tcBorders>
              <w:left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481" w:type="dxa"/>
            <w:gridSpan w:val="2"/>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Letteratura scientifica coeva</w:t>
            </w:r>
          </w:p>
        </w:tc>
      </w:tr>
      <w:tr w:rsidR="002065DF" w:rsidRPr="00A5535E" w:rsidTr="004060CE">
        <w:tc>
          <w:tcPr>
            <w:tcW w:w="1440" w:type="dxa"/>
            <w:vMerge/>
            <w:tcBorders>
              <w:left w:val="single" w:sz="1" w:space="0" w:color="000000"/>
              <w:bottom w:val="single" w:sz="4" w:space="0" w:color="auto"/>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4" w:space="0" w:color="auto"/>
            </w:tcBorders>
            <w:shd w:val="clear" w:color="auto" w:fill="auto"/>
          </w:tcPr>
          <w:p w:rsidR="002065DF" w:rsidRPr="001866F7" w:rsidRDefault="002065DF" w:rsidP="00BC1DE4">
            <w:pPr>
              <w:spacing w:after="0" w:line="276" w:lineRule="auto"/>
            </w:pPr>
          </w:p>
        </w:tc>
        <w:tc>
          <w:tcPr>
            <w:tcW w:w="3051" w:type="dxa"/>
            <w:gridSpan w:val="2"/>
            <w:vMerge/>
            <w:tcBorders>
              <w:left w:val="single" w:sz="1" w:space="0" w:color="000000"/>
              <w:bottom w:val="single" w:sz="4" w:space="0" w:color="auto"/>
            </w:tcBorders>
            <w:shd w:val="clear" w:color="auto" w:fill="auto"/>
          </w:tcPr>
          <w:p w:rsidR="002065DF" w:rsidRPr="001866F7" w:rsidRDefault="002065DF" w:rsidP="00BC1DE4">
            <w:pPr>
              <w:spacing w:after="0" w:line="276" w:lineRule="auto"/>
            </w:pPr>
          </w:p>
        </w:tc>
        <w:tc>
          <w:tcPr>
            <w:tcW w:w="3481" w:type="dxa"/>
            <w:gridSpan w:val="2"/>
            <w:tcBorders>
              <w:left w:val="single" w:sz="1" w:space="0" w:color="000000"/>
              <w:bottom w:val="single" w:sz="4" w:space="0" w:color="auto"/>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Ricerche e studi storici su Tartini</w:t>
            </w:r>
          </w:p>
        </w:tc>
      </w:tr>
      <w:tr w:rsidR="002065DF" w:rsidRPr="001866F7" w:rsidTr="004060CE">
        <w:tc>
          <w:tcPr>
            <w:tcW w:w="1440" w:type="dxa"/>
            <w:vMerge/>
            <w:tcBorders>
              <w:top w:val="single" w:sz="4" w:space="0" w:color="auto"/>
              <w:left w:val="single" w:sz="2" w:space="0" w:color="000000"/>
              <w:right w:val="single" w:sz="2" w:space="0" w:color="000000"/>
            </w:tcBorders>
            <w:shd w:val="clear" w:color="auto" w:fill="auto"/>
          </w:tcPr>
          <w:p w:rsidR="002065DF" w:rsidRPr="001866F7" w:rsidRDefault="002065DF" w:rsidP="00BC1DE4">
            <w:pPr>
              <w:spacing w:after="0" w:line="276" w:lineRule="auto"/>
              <w:rPr>
                <w:lang w:val="it-IT"/>
              </w:rPr>
            </w:pPr>
          </w:p>
        </w:tc>
        <w:tc>
          <w:tcPr>
            <w:tcW w:w="1668" w:type="dxa"/>
            <w:vMerge/>
            <w:tcBorders>
              <w:top w:val="single" w:sz="4" w:space="0" w:color="auto"/>
              <w:left w:val="single" w:sz="2" w:space="0" w:color="000000"/>
              <w:bottom w:val="single" w:sz="1" w:space="0" w:color="000000"/>
              <w:right w:val="single" w:sz="2" w:space="0" w:color="000000"/>
            </w:tcBorders>
            <w:shd w:val="clear" w:color="auto" w:fill="auto"/>
          </w:tcPr>
          <w:p w:rsidR="002065DF" w:rsidRPr="001866F7" w:rsidRDefault="002065DF" w:rsidP="00BC1DE4">
            <w:pPr>
              <w:spacing w:after="0" w:line="276" w:lineRule="auto"/>
              <w:rPr>
                <w:lang w:val="it-IT"/>
              </w:rPr>
            </w:pPr>
          </w:p>
        </w:tc>
        <w:tc>
          <w:tcPr>
            <w:tcW w:w="3051" w:type="dxa"/>
            <w:gridSpan w:val="2"/>
            <w:vMerge w:val="restart"/>
            <w:tcBorders>
              <w:top w:val="single" w:sz="4" w:space="0" w:color="auto"/>
              <w:left w:val="single" w:sz="2" w:space="0" w:color="000000"/>
              <w:bottom w:val="single" w:sz="1" w:space="0" w:color="000000"/>
              <w:right w:val="single" w:sz="2"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Fortuna</w:t>
            </w:r>
          </w:p>
        </w:tc>
        <w:tc>
          <w:tcPr>
            <w:tcW w:w="3481" w:type="dxa"/>
            <w:gridSpan w:val="2"/>
            <w:tcBorders>
              <w:top w:val="single" w:sz="4" w:space="0" w:color="auto"/>
              <w:left w:val="single" w:sz="2" w:space="0" w:color="000000"/>
              <w:bottom w:val="single" w:sz="1" w:space="0" w:color="000000"/>
              <w:right w:val="single" w:sz="2"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Testi su Tartini</w:t>
            </w:r>
          </w:p>
        </w:tc>
      </w:tr>
      <w:tr w:rsidR="002065DF" w:rsidRPr="001866F7" w:rsidTr="00523A16">
        <w:tc>
          <w:tcPr>
            <w:tcW w:w="1440" w:type="dxa"/>
            <w:vMerge/>
            <w:tcBorders>
              <w:left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481" w:type="dxa"/>
            <w:gridSpan w:val="2"/>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Composizioni ispirate a Tartini</w:t>
            </w:r>
          </w:p>
        </w:tc>
      </w:tr>
      <w:tr w:rsidR="002065DF" w:rsidRPr="00A5535E" w:rsidTr="00523A16">
        <w:tc>
          <w:tcPr>
            <w:tcW w:w="1440" w:type="dxa"/>
            <w:vMerge/>
            <w:tcBorders>
              <w:left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481" w:type="dxa"/>
            <w:gridSpan w:val="2"/>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Rielaborazioni di musiche di Tartini</w:t>
            </w:r>
          </w:p>
        </w:tc>
      </w:tr>
      <w:tr w:rsidR="002065DF" w:rsidRPr="001866F7" w:rsidTr="00523A16">
        <w:tc>
          <w:tcPr>
            <w:tcW w:w="1440" w:type="dxa"/>
            <w:vMerge/>
            <w:tcBorders>
              <w:left w:val="single" w:sz="1" w:space="0" w:color="000000"/>
            </w:tcBorders>
            <w:shd w:val="clear" w:color="auto" w:fill="auto"/>
          </w:tcPr>
          <w:p w:rsidR="002065DF" w:rsidRPr="001866F7" w:rsidRDefault="002065DF" w:rsidP="00BC1DE4">
            <w:pPr>
              <w:spacing w:after="0" w:line="276" w:lineRule="auto"/>
              <w:rPr>
                <w:lang w:val="it-IT"/>
              </w:rPr>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rPr>
                <w:lang w:val="it-IT"/>
              </w:rPr>
            </w:pPr>
          </w:p>
        </w:tc>
        <w:tc>
          <w:tcPr>
            <w:tcW w:w="3051" w:type="dxa"/>
            <w:gridSpan w:val="2"/>
            <w:vMerge/>
            <w:tcBorders>
              <w:left w:val="single" w:sz="1" w:space="0" w:color="000000"/>
              <w:bottom w:val="single" w:sz="1" w:space="0" w:color="000000"/>
            </w:tcBorders>
            <w:shd w:val="clear" w:color="auto" w:fill="auto"/>
          </w:tcPr>
          <w:p w:rsidR="002065DF" w:rsidRPr="001866F7" w:rsidRDefault="002065DF" w:rsidP="00BC1DE4">
            <w:pPr>
              <w:spacing w:after="0" w:line="276" w:lineRule="auto"/>
              <w:rPr>
                <w:lang w:val="it-IT"/>
              </w:rPr>
            </w:pPr>
          </w:p>
        </w:tc>
        <w:tc>
          <w:tcPr>
            <w:tcW w:w="3481" w:type="dxa"/>
            <w:gridSpan w:val="2"/>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Allievi</w:t>
            </w:r>
          </w:p>
        </w:tc>
      </w:tr>
      <w:tr w:rsidR="002065DF" w:rsidRPr="001866F7" w:rsidTr="00523A16">
        <w:tc>
          <w:tcPr>
            <w:tcW w:w="1440" w:type="dxa"/>
            <w:vMerge/>
            <w:tcBorders>
              <w:left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6532" w:type="dxa"/>
            <w:gridSpan w:val="4"/>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Bibliografia internazionale corrente</w:t>
            </w:r>
          </w:p>
        </w:tc>
      </w:tr>
      <w:tr w:rsidR="002065DF" w:rsidRPr="001866F7" w:rsidTr="00523A16">
        <w:tc>
          <w:tcPr>
            <w:tcW w:w="1440" w:type="dxa"/>
            <w:vMerge/>
            <w:tcBorders>
              <w:left w:val="single" w:sz="1" w:space="0" w:color="000000"/>
            </w:tcBorders>
            <w:shd w:val="clear" w:color="auto" w:fill="auto"/>
          </w:tcPr>
          <w:p w:rsidR="002065DF" w:rsidRPr="001866F7" w:rsidRDefault="002065DF" w:rsidP="00BC1DE4">
            <w:pPr>
              <w:spacing w:after="0" w:line="276" w:lineRule="auto"/>
            </w:pPr>
          </w:p>
        </w:tc>
        <w:tc>
          <w:tcPr>
            <w:tcW w:w="1668" w:type="dxa"/>
            <w:vMerge w:val="restart"/>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Iconografia</w:t>
            </w:r>
          </w:p>
          <w:p w:rsidR="002065DF" w:rsidRPr="001866F7" w:rsidRDefault="002065DF" w:rsidP="00BC1DE4">
            <w:pPr>
              <w:pStyle w:val="Contenutotabella"/>
              <w:spacing w:line="276" w:lineRule="auto"/>
              <w:rPr>
                <w:rFonts w:asciiTheme="minorHAnsi" w:hAnsiTheme="minorHAnsi"/>
                <w:sz w:val="22"/>
                <w:szCs w:val="22"/>
              </w:rPr>
            </w:pPr>
          </w:p>
        </w:tc>
        <w:tc>
          <w:tcPr>
            <w:tcW w:w="3051" w:type="dxa"/>
            <w:gridSpan w:val="2"/>
            <w:vMerge w:val="restart"/>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Ritratti</w:t>
            </w:r>
          </w:p>
        </w:tc>
        <w:tc>
          <w:tcPr>
            <w:tcW w:w="3481" w:type="dxa"/>
            <w:gridSpan w:val="2"/>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Quadri</w:t>
            </w:r>
          </w:p>
        </w:tc>
      </w:tr>
      <w:tr w:rsidR="002065DF" w:rsidRPr="001866F7" w:rsidTr="00523A16">
        <w:tc>
          <w:tcPr>
            <w:tcW w:w="1440" w:type="dxa"/>
            <w:vMerge/>
            <w:tcBorders>
              <w:left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481" w:type="dxa"/>
            <w:gridSpan w:val="2"/>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Stampe</w:t>
            </w:r>
          </w:p>
        </w:tc>
      </w:tr>
      <w:tr w:rsidR="002065DF" w:rsidRPr="001866F7" w:rsidTr="00523A16">
        <w:tc>
          <w:tcPr>
            <w:tcW w:w="1440" w:type="dxa"/>
            <w:vMerge/>
            <w:tcBorders>
              <w:left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481" w:type="dxa"/>
            <w:gridSpan w:val="2"/>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Statue</w:t>
            </w:r>
          </w:p>
        </w:tc>
      </w:tr>
      <w:tr w:rsidR="002065DF" w:rsidRPr="001866F7" w:rsidTr="00523A16">
        <w:tc>
          <w:tcPr>
            <w:tcW w:w="1440" w:type="dxa"/>
            <w:vMerge/>
            <w:tcBorders>
              <w:left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481" w:type="dxa"/>
            <w:gridSpan w:val="2"/>
            <w:tcBorders>
              <w:left w:val="single" w:sz="1" w:space="0" w:color="000000"/>
              <w:bottom w:val="single" w:sz="1" w:space="0" w:color="000000"/>
              <w:right w:val="single" w:sz="1" w:space="0" w:color="000000"/>
            </w:tcBorders>
            <w:shd w:val="clear" w:color="auto" w:fill="auto"/>
          </w:tcPr>
          <w:p w:rsidR="002065DF" w:rsidRPr="001866F7" w:rsidRDefault="002065DF" w:rsidP="0087172B">
            <w:pPr>
              <w:pStyle w:val="Contenutotabella"/>
              <w:spacing w:line="276" w:lineRule="auto"/>
              <w:rPr>
                <w:rFonts w:asciiTheme="minorHAnsi" w:hAnsiTheme="minorHAnsi"/>
                <w:sz w:val="22"/>
                <w:szCs w:val="22"/>
              </w:rPr>
            </w:pPr>
            <w:r w:rsidRPr="001866F7">
              <w:rPr>
                <w:rFonts w:asciiTheme="minorHAnsi" w:hAnsiTheme="minorHAnsi"/>
                <w:sz w:val="22"/>
                <w:szCs w:val="22"/>
              </w:rPr>
              <w:t>Iconografia aneddotica</w:t>
            </w:r>
          </w:p>
        </w:tc>
      </w:tr>
      <w:tr w:rsidR="002065DF" w:rsidRPr="00A5535E" w:rsidTr="00523A16">
        <w:tc>
          <w:tcPr>
            <w:tcW w:w="1440" w:type="dxa"/>
            <w:vMerge/>
            <w:tcBorders>
              <w:left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Immagini correlate</w:t>
            </w:r>
          </w:p>
        </w:tc>
        <w:tc>
          <w:tcPr>
            <w:tcW w:w="3481" w:type="dxa"/>
            <w:gridSpan w:val="2"/>
            <w:tcBorders>
              <w:left w:val="single" w:sz="1" w:space="0" w:color="000000"/>
              <w:bottom w:val="single" w:sz="1" w:space="0" w:color="000000"/>
              <w:right w:val="single" w:sz="1" w:space="0" w:color="000000"/>
            </w:tcBorders>
            <w:shd w:val="clear" w:color="auto" w:fill="auto"/>
          </w:tcPr>
          <w:p w:rsidR="002065DF" w:rsidRPr="001866F7" w:rsidRDefault="002065DF" w:rsidP="0087172B">
            <w:pPr>
              <w:pStyle w:val="Contenutotabella"/>
              <w:spacing w:line="276" w:lineRule="auto"/>
              <w:rPr>
                <w:rFonts w:asciiTheme="minorHAnsi" w:hAnsiTheme="minorHAnsi"/>
                <w:sz w:val="22"/>
                <w:szCs w:val="22"/>
              </w:rPr>
            </w:pPr>
            <w:r w:rsidRPr="001866F7">
              <w:rPr>
                <w:rFonts w:asciiTheme="minorHAnsi" w:hAnsiTheme="minorHAnsi"/>
                <w:sz w:val="22"/>
                <w:szCs w:val="22"/>
              </w:rPr>
              <w:t>Luoghi e personaggi frequentati o in contatto con Tartini....</w:t>
            </w:r>
          </w:p>
        </w:tc>
      </w:tr>
      <w:tr w:rsidR="002065DF" w:rsidRPr="00A5535E" w:rsidTr="00523A16">
        <w:tc>
          <w:tcPr>
            <w:tcW w:w="1440"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rPr>
                <w:lang w:val="it-IT"/>
              </w:rPr>
            </w:pPr>
          </w:p>
        </w:tc>
        <w:tc>
          <w:tcPr>
            <w:tcW w:w="2710" w:type="dxa"/>
            <w:gridSpan w:val="2"/>
            <w:tcBorders>
              <w:left w:val="single" w:sz="1" w:space="0" w:color="000000"/>
              <w:bottom w:val="single" w:sz="1" w:space="0" w:color="000000"/>
            </w:tcBorders>
            <w:shd w:val="clear" w:color="auto" w:fill="auto"/>
          </w:tcPr>
          <w:p w:rsidR="002065DF" w:rsidRPr="001866F7" w:rsidRDefault="002065DF" w:rsidP="00BC1DE4">
            <w:pPr>
              <w:spacing w:after="0" w:line="276" w:lineRule="auto"/>
              <w:rPr>
                <w:lang w:val="it-IT"/>
              </w:rPr>
            </w:pPr>
            <w:r w:rsidRPr="001866F7">
              <w:rPr>
                <w:lang w:val="it-IT"/>
              </w:rPr>
              <w:t>I LUOGHI DI TARTINI</w:t>
            </w:r>
          </w:p>
        </w:tc>
        <w:tc>
          <w:tcPr>
            <w:tcW w:w="2009" w:type="dxa"/>
            <w:tcBorders>
              <w:left w:val="single" w:sz="1" w:space="0" w:color="000000"/>
              <w:bottom w:val="single" w:sz="1" w:space="0" w:color="000000"/>
            </w:tcBorders>
            <w:shd w:val="clear" w:color="auto" w:fill="auto"/>
          </w:tcPr>
          <w:p w:rsidR="002065DF" w:rsidRPr="001866F7" w:rsidRDefault="002065DF" w:rsidP="00BC1DE4">
            <w:pPr>
              <w:spacing w:after="0" w:line="276" w:lineRule="auto"/>
              <w:rPr>
                <w:lang w:val="it-IT"/>
              </w:rPr>
            </w:pPr>
            <w:r w:rsidRPr="001866F7">
              <w:rPr>
                <w:lang w:val="it-IT"/>
              </w:rPr>
              <w:t>Immagini</w:t>
            </w:r>
          </w:p>
          <w:p w:rsidR="002065DF" w:rsidRPr="001866F7" w:rsidRDefault="002065DF" w:rsidP="00BC1DE4">
            <w:pPr>
              <w:spacing w:after="0" w:line="276" w:lineRule="auto"/>
              <w:rPr>
                <w:lang w:val="it-IT"/>
              </w:rPr>
            </w:pPr>
            <w:r w:rsidRPr="001866F7">
              <w:rPr>
                <w:lang w:val="it-IT"/>
              </w:rPr>
              <w:t>e descrizioni</w:t>
            </w:r>
          </w:p>
        </w:tc>
        <w:tc>
          <w:tcPr>
            <w:tcW w:w="3481" w:type="dxa"/>
            <w:gridSpan w:val="2"/>
            <w:tcBorders>
              <w:left w:val="single" w:sz="1" w:space="0" w:color="000000"/>
              <w:bottom w:val="single" w:sz="1" w:space="0" w:color="000000"/>
              <w:right w:val="single" w:sz="1" w:space="0" w:color="000000"/>
            </w:tcBorders>
            <w:shd w:val="clear" w:color="auto" w:fill="auto"/>
          </w:tcPr>
          <w:p w:rsidR="002065DF" w:rsidRPr="001866F7" w:rsidRDefault="002065DF" w:rsidP="0087172B">
            <w:pPr>
              <w:pStyle w:val="Contenutotabella"/>
              <w:spacing w:line="276" w:lineRule="auto"/>
              <w:rPr>
                <w:rFonts w:asciiTheme="minorHAnsi" w:hAnsiTheme="minorHAnsi"/>
                <w:sz w:val="22"/>
                <w:szCs w:val="22"/>
              </w:rPr>
            </w:pPr>
            <w:r w:rsidRPr="001866F7">
              <w:rPr>
                <w:rFonts w:asciiTheme="minorHAnsi" w:hAnsiTheme="minorHAnsi"/>
                <w:sz w:val="22"/>
                <w:szCs w:val="22"/>
              </w:rPr>
              <w:t xml:space="preserve">Il percorso di Discover Tartini </w:t>
            </w:r>
          </w:p>
          <w:p w:rsidR="002065DF" w:rsidRPr="001866F7" w:rsidRDefault="002065DF" w:rsidP="0087172B">
            <w:pPr>
              <w:pStyle w:val="Contenutotabella"/>
              <w:spacing w:line="276" w:lineRule="auto"/>
              <w:rPr>
                <w:rFonts w:asciiTheme="minorHAnsi" w:hAnsiTheme="minorHAnsi"/>
                <w:sz w:val="22"/>
                <w:szCs w:val="22"/>
              </w:rPr>
            </w:pPr>
            <w:r w:rsidRPr="001866F7">
              <w:rPr>
                <w:rFonts w:asciiTheme="minorHAnsi" w:hAnsiTheme="minorHAnsi"/>
                <w:sz w:val="22"/>
                <w:szCs w:val="22"/>
              </w:rPr>
              <w:t>tra Pirano, Padova, Venezia, Praga....</w:t>
            </w:r>
          </w:p>
        </w:tc>
      </w:tr>
      <w:tr w:rsidR="002065DF" w:rsidRPr="00A5535E" w:rsidTr="00F02D70">
        <w:tc>
          <w:tcPr>
            <w:tcW w:w="1440" w:type="dxa"/>
            <w:vMerge w:val="restart"/>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OPERE</w:t>
            </w:r>
          </w:p>
        </w:tc>
        <w:tc>
          <w:tcPr>
            <w:tcW w:w="1668" w:type="dxa"/>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Elenco sintetico</w:t>
            </w:r>
          </w:p>
        </w:tc>
        <w:tc>
          <w:tcPr>
            <w:tcW w:w="6532" w:type="dxa"/>
            <w:gridSpan w:val="4"/>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Elenco riassuntivo dei generi della produzione di Tartini</w:t>
            </w:r>
          </w:p>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con collegamento alla versione audio</w:t>
            </w:r>
          </w:p>
        </w:tc>
      </w:tr>
      <w:tr w:rsidR="002065DF" w:rsidRPr="001866F7" w:rsidTr="00F02D70">
        <w:tc>
          <w:tcPr>
            <w:tcW w:w="1440"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rPr>
                <w:lang w:val="it-IT"/>
              </w:rPr>
            </w:pPr>
          </w:p>
        </w:tc>
        <w:tc>
          <w:tcPr>
            <w:tcW w:w="1668" w:type="dxa"/>
            <w:vMerge w:val="restart"/>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CATALOGO TEMATICO</w:t>
            </w:r>
          </w:p>
        </w:tc>
        <w:tc>
          <w:tcPr>
            <w:tcW w:w="3051" w:type="dxa"/>
            <w:gridSpan w:val="2"/>
            <w:vMerge w:val="restart"/>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Musica orchestrale</w:t>
            </w:r>
          </w:p>
        </w:tc>
        <w:tc>
          <w:tcPr>
            <w:tcW w:w="1497" w:type="dxa"/>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Concerti per violino</w:t>
            </w:r>
          </w:p>
        </w:tc>
        <w:tc>
          <w:tcPr>
            <w:tcW w:w="1984" w:type="dxa"/>
            <w:vMerge w:val="restart"/>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 scheda principale</w:t>
            </w:r>
          </w:p>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 manoscritti</w:t>
            </w:r>
          </w:p>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 edizioni coeve</w:t>
            </w:r>
          </w:p>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 registrazioni</w:t>
            </w:r>
          </w:p>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 immagini</w:t>
            </w:r>
          </w:p>
        </w:tc>
      </w:tr>
      <w:tr w:rsidR="002065DF" w:rsidRPr="001866F7" w:rsidTr="00F02D70">
        <w:tc>
          <w:tcPr>
            <w:tcW w:w="1440"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497" w:type="dxa"/>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Concerti per flauto</w:t>
            </w:r>
          </w:p>
        </w:tc>
        <w:tc>
          <w:tcPr>
            <w:tcW w:w="1984" w:type="dxa"/>
            <w:vMerge/>
            <w:tcBorders>
              <w:left w:val="single" w:sz="1" w:space="0" w:color="000000"/>
              <w:bottom w:val="single" w:sz="1" w:space="0" w:color="000000"/>
              <w:right w:val="single" w:sz="1" w:space="0" w:color="000000"/>
            </w:tcBorders>
            <w:shd w:val="clear" w:color="auto" w:fill="auto"/>
          </w:tcPr>
          <w:p w:rsidR="002065DF" w:rsidRPr="001866F7" w:rsidRDefault="002065DF" w:rsidP="00BC1DE4">
            <w:pPr>
              <w:spacing w:after="0" w:line="276" w:lineRule="auto"/>
            </w:pPr>
          </w:p>
        </w:tc>
      </w:tr>
      <w:tr w:rsidR="002065DF" w:rsidRPr="001866F7" w:rsidTr="00F02D70">
        <w:tc>
          <w:tcPr>
            <w:tcW w:w="1440"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497" w:type="dxa"/>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Concerti per violoncello</w:t>
            </w:r>
          </w:p>
        </w:tc>
        <w:tc>
          <w:tcPr>
            <w:tcW w:w="1984" w:type="dxa"/>
            <w:vMerge/>
            <w:tcBorders>
              <w:left w:val="single" w:sz="1" w:space="0" w:color="000000"/>
              <w:bottom w:val="single" w:sz="1" w:space="0" w:color="000000"/>
              <w:right w:val="single" w:sz="1" w:space="0" w:color="000000"/>
            </w:tcBorders>
            <w:shd w:val="clear" w:color="auto" w:fill="auto"/>
          </w:tcPr>
          <w:p w:rsidR="002065DF" w:rsidRPr="001866F7" w:rsidRDefault="002065DF" w:rsidP="00BC1DE4">
            <w:pPr>
              <w:spacing w:after="0" w:line="276" w:lineRule="auto"/>
            </w:pPr>
          </w:p>
        </w:tc>
      </w:tr>
      <w:tr w:rsidR="002065DF" w:rsidRPr="001866F7" w:rsidTr="00F02D70">
        <w:tc>
          <w:tcPr>
            <w:tcW w:w="1440"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497" w:type="dxa"/>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Trascrizioni</w:t>
            </w:r>
          </w:p>
        </w:tc>
        <w:tc>
          <w:tcPr>
            <w:tcW w:w="1984" w:type="dxa"/>
            <w:vMerge/>
            <w:tcBorders>
              <w:left w:val="single" w:sz="1" w:space="0" w:color="000000"/>
              <w:bottom w:val="single" w:sz="1" w:space="0" w:color="000000"/>
              <w:right w:val="single" w:sz="1" w:space="0" w:color="000000"/>
            </w:tcBorders>
            <w:shd w:val="clear" w:color="auto" w:fill="auto"/>
          </w:tcPr>
          <w:p w:rsidR="002065DF" w:rsidRPr="001866F7" w:rsidRDefault="002065DF" w:rsidP="00BC1DE4">
            <w:pPr>
              <w:spacing w:after="0" w:line="276" w:lineRule="auto"/>
            </w:pPr>
          </w:p>
        </w:tc>
      </w:tr>
      <w:tr w:rsidR="002065DF" w:rsidRPr="001866F7" w:rsidTr="00F02D70">
        <w:tc>
          <w:tcPr>
            <w:tcW w:w="1440"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val="restart"/>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p>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Musica da camera</w:t>
            </w:r>
          </w:p>
        </w:tc>
        <w:tc>
          <w:tcPr>
            <w:tcW w:w="1497" w:type="dxa"/>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Sonate a quattro</w:t>
            </w:r>
          </w:p>
        </w:tc>
        <w:tc>
          <w:tcPr>
            <w:tcW w:w="1984" w:type="dxa"/>
            <w:vMerge/>
            <w:tcBorders>
              <w:left w:val="single" w:sz="1" w:space="0" w:color="000000"/>
              <w:bottom w:val="single" w:sz="1" w:space="0" w:color="000000"/>
              <w:right w:val="single" w:sz="1" w:space="0" w:color="000000"/>
            </w:tcBorders>
            <w:shd w:val="clear" w:color="auto" w:fill="auto"/>
          </w:tcPr>
          <w:p w:rsidR="002065DF" w:rsidRPr="001866F7" w:rsidRDefault="002065DF" w:rsidP="00BC1DE4">
            <w:pPr>
              <w:spacing w:after="0" w:line="276" w:lineRule="auto"/>
            </w:pPr>
          </w:p>
        </w:tc>
      </w:tr>
      <w:tr w:rsidR="002065DF" w:rsidRPr="001866F7" w:rsidTr="00F02D70">
        <w:tc>
          <w:tcPr>
            <w:tcW w:w="1440"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497" w:type="dxa"/>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Sonate a tre</w:t>
            </w:r>
          </w:p>
        </w:tc>
        <w:tc>
          <w:tcPr>
            <w:tcW w:w="1984" w:type="dxa"/>
            <w:vMerge/>
            <w:tcBorders>
              <w:left w:val="single" w:sz="1" w:space="0" w:color="000000"/>
              <w:bottom w:val="single" w:sz="1" w:space="0" w:color="000000"/>
              <w:right w:val="single" w:sz="1" w:space="0" w:color="000000"/>
            </w:tcBorders>
            <w:shd w:val="clear" w:color="auto" w:fill="auto"/>
          </w:tcPr>
          <w:p w:rsidR="002065DF" w:rsidRPr="001866F7" w:rsidRDefault="002065DF" w:rsidP="00BC1DE4">
            <w:pPr>
              <w:spacing w:after="0" w:line="276" w:lineRule="auto"/>
            </w:pPr>
          </w:p>
        </w:tc>
      </w:tr>
      <w:tr w:rsidR="002065DF" w:rsidRPr="00A5535E" w:rsidTr="00F02D70">
        <w:tc>
          <w:tcPr>
            <w:tcW w:w="1440"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497" w:type="dxa"/>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Sonate a violino e basso</w:t>
            </w:r>
          </w:p>
        </w:tc>
        <w:tc>
          <w:tcPr>
            <w:tcW w:w="1984" w:type="dxa"/>
            <w:vMerge/>
            <w:tcBorders>
              <w:left w:val="single" w:sz="1" w:space="0" w:color="000000"/>
              <w:bottom w:val="single" w:sz="1" w:space="0" w:color="000000"/>
              <w:right w:val="single" w:sz="1" w:space="0" w:color="000000"/>
            </w:tcBorders>
            <w:shd w:val="clear" w:color="auto" w:fill="auto"/>
          </w:tcPr>
          <w:p w:rsidR="002065DF" w:rsidRPr="001866F7" w:rsidRDefault="002065DF" w:rsidP="00BC1DE4">
            <w:pPr>
              <w:spacing w:after="0" w:line="276" w:lineRule="auto"/>
              <w:rPr>
                <w:lang w:val="it-IT"/>
              </w:rPr>
            </w:pPr>
          </w:p>
        </w:tc>
      </w:tr>
      <w:tr w:rsidR="002065DF" w:rsidRPr="001866F7" w:rsidTr="00F02D70">
        <w:tc>
          <w:tcPr>
            <w:tcW w:w="1440"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rPr>
                <w:lang w:val="it-IT"/>
              </w:rPr>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rPr>
                <w:lang w:val="it-IT"/>
              </w:rPr>
            </w:pPr>
          </w:p>
        </w:tc>
        <w:tc>
          <w:tcPr>
            <w:tcW w:w="3051" w:type="dxa"/>
            <w:gridSpan w:val="2"/>
            <w:vMerge/>
            <w:tcBorders>
              <w:left w:val="single" w:sz="1" w:space="0" w:color="000000"/>
              <w:bottom w:val="single" w:sz="1" w:space="0" w:color="000000"/>
            </w:tcBorders>
            <w:shd w:val="clear" w:color="auto" w:fill="auto"/>
          </w:tcPr>
          <w:p w:rsidR="002065DF" w:rsidRPr="001866F7" w:rsidRDefault="002065DF" w:rsidP="00BC1DE4">
            <w:pPr>
              <w:spacing w:after="0" w:line="276" w:lineRule="auto"/>
              <w:rPr>
                <w:lang w:val="it-IT"/>
              </w:rPr>
            </w:pPr>
          </w:p>
        </w:tc>
        <w:tc>
          <w:tcPr>
            <w:tcW w:w="1497" w:type="dxa"/>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Sonate a solo</w:t>
            </w:r>
          </w:p>
        </w:tc>
        <w:tc>
          <w:tcPr>
            <w:tcW w:w="1984" w:type="dxa"/>
            <w:vMerge/>
            <w:tcBorders>
              <w:left w:val="single" w:sz="1" w:space="0" w:color="000000"/>
              <w:bottom w:val="single" w:sz="1" w:space="0" w:color="000000"/>
              <w:right w:val="single" w:sz="1" w:space="0" w:color="000000"/>
            </w:tcBorders>
            <w:shd w:val="clear" w:color="auto" w:fill="auto"/>
          </w:tcPr>
          <w:p w:rsidR="002065DF" w:rsidRPr="001866F7" w:rsidRDefault="002065DF" w:rsidP="00BC1DE4">
            <w:pPr>
              <w:spacing w:after="0" w:line="276" w:lineRule="auto"/>
            </w:pPr>
          </w:p>
        </w:tc>
      </w:tr>
      <w:tr w:rsidR="002065DF" w:rsidRPr="001866F7" w:rsidTr="00F02D70">
        <w:tc>
          <w:tcPr>
            <w:tcW w:w="1440"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val="restart"/>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Musica sacra</w:t>
            </w:r>
          </w:p>
        </w:tc>
        <w:tc>
          <w:tcPr>
            <w:tcW w:w="1497" w:type="dxa"/>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Canzoncine sacre</w:t>
            </w:r>
          </w:p>
        </w:tc>
        <w:tc>
          <w:tcPr>
            <w:tcW w:w="1984" w:type="dxa"/>
            <w:vMerge/>
            <w:tcBorders>
              <w:left w:val="single" w:sz="1" w:space="0" w:color="000000"/>
              <w:bottom w:val="single" w:sz="1" w:space="0" w:color="000000"/>
              <w:right w:val="single" w:sz="1" w:space="0" w:color="000000"/>
            </w:tcBorders>
            <w:shd w:val="clear" w:color="auto" w:fill="auto"/>
          </w:tcPr>
          <w:p w:rsidR="002065DF" w:rsidRPr="001866F7" w:rsidRDefault="002065DF" w:rsidP="00BC1DE4">
            <w:pPr>
              <w:spacing w:after="0" w:line="276" w:lineRule="auto"/>
            </w:pPr>
          </w:p>
        </w:tc>
      </w:tr>
      <w:tr w:rsidR="002065DF" w:rsidRPr="001866F7" w:rsidTr="00F02D70">
        <w:tc>
          <w:tcPr>
            <w:tcW w:w="1440"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497" w:type="dxa"/>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Stabat Mater</w:t>
            </w:r>
          </w:p>
        </w:tc>
        <w:tc>
          <w:tcPr>
            <w:tcW w:w="1984" w:type="dxa"/>
            <w:vMerge/>
            <w:tcBorders>
              <w:left w:val="single" w:sz="1" w:space="0" w:color="000000"/>
              <w:bottom w:val="single" w:sz="1" w:space="0" w:color="000000"/>
              <w:right w:val="single" w:sz="1" w:space="0" w:color="000000"/>
            </w:tcBorders>
            <w:shd w:val="clear" w:color="auto" w:fill="auto"/>
          </w:tcPr>
          <w:p w:rsidR="002065DF" w:rsidRPr="001866F7" w:rsidRDefault="002065DF" w:rsidP="00BC1DE4">
            <w:pPr>
              <w:spacing w:after="0" w:line="276" w:lineRule="auto"/>
            </w:pPr>
          </w:p>
        </w:tc>
      </w:tr>
      <w:tr w:rsidR="002065DF" w:rsidRPr="001866F7" w:rsidTr="00F02D70">
        <w:tc>
          <w:tcPr>
            <w:tcW w:w="1440"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3051" w:type="dxa"/>
            <w:gridSpan w:val="2"/>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497" w:type="dxa"/>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Miserere</w:t>
            </w:r>
          </w:p>
        </w:tc>
        <w:tc>
          <w:tcPr>
            <w:tcW w:w="1984" w:type="dxa"/>
            <w:vMerge/>
            <w:tcBorders>
              <w:left w:val="single" w:sz="1" w:space="0" w:color="000000"/>
              <w:bottom w:val="single" w:sz="1" w:space="0" w:color="000000"/>
              <w:right w:val="single" w:sz="1" w:space="0" w:color="000000"/>
            </w:tcBorders>
            <w:shd w:val="clear" w:color="auto" w:fill="auto"/>
          </w:tcPr>
          <w:p w:rsidR="002065DF" w:rsidRPr="001866F7" w:rsidRDefault="002065DF" w:rsidP="00BC1DE4">
            <w:pPr>
              <w:spacing w:after="0" w:line="276" w:lineRule="auto"/>
            </w:pPr>
          </w:p>
        </w:tc>
      </w:tr>
      <w:tr w:rsidR="002065DF" w:rsidRPr="001866F7" w:rsidTr="00F02D70">
        <w:tc>
          <w:tcPr>
            <w:tcW w:w="1440"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668" w:type="dxa"/>
            <w:vMerge w:val="restart"/>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Edizioni</w:t>
            </w:r>
          </w:p>
        </w:tc>
        <w:tc>
          <w:tcPr>
            <w:tcW w:w="6532" w:type="dxa"/>
            <w:gridSpan w:val="4"/>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Edizione nazionale</w:t>
            </w:r>
          </w:p>
        </w:tc>
      </w:tr>
      <w:tr w:rsidR="002065DF" w:rsidRPr="001866F7" w:rsidTr="00F02D70">
        <w:tc>
          <w:tcPr>
            <w:tcW w:w="1440"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pPr>
          </w:p>
        </w:tc>
        <w:tc>
          <w:tcPr>
            <w:tcW w:w="6532" w:type="dxa"/>
            <w:gridSpan w:val="4"/>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Edizioni moderne</w:t>
            </w:r>
          </w:p>
        </w:tc>
      </w:tr>
      <w:tr w:rsidR="002065DF" w:rsidRPr="00A5535E" w:rsidTr="00F02D70">
        <w:tc>
          <w:tcPr>
            <w:tcW w:w="1440" w:type="dxa"/>
            <w:vMerge w:val="restart"/>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ARCHIVIO SONORO</w:t>
            </w:r>
          </w:p>
        </w:tc>
        <w:tc>
          <w:tcPr>
            <w:tcW w:w="1668" w:type="dxa"/>
            <w:vMerge w:val="restart"/>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p>
        </w:tc>
        <w:tc>
          <w:tcPr>
            <w:tcW w:w="6532" w:type="dxa"/>
            <w:gridSpan w:val="4"/>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Discografia storica (riversamento da vinile)</w:t>
            </w:r>
          </w:p>
        </w:tc>
      </w:tr>
      <w:tr w:rsidR="002065DF" w:rsidRPr="00A5535E" w:rsidTr="00F02D70">
        <w:tc>
          <w:tcPr>
            <w:tcW w:w="1440"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rPr>
                <w:lang w:val="it-IT"/>
              </w:rPr>
            </w:pPr>
          </w:p>
        </w:tc>
        <w:tc>
          <w:tcPr>
            <w:tcW w:w="1668" w:type="dxa"/>
            <w:vMerge/>
            <w:tcBorders>
              <w:left w:val="single" w:sz="1" w:space="0" w:color="000000"/>
              <w:bottom w:val="single" w:sz="1" w:space="0" w:color="000000"/>
            </w:tcBorders>
            <w:shd w:val="clear" w:color="auto" w:fill="auto"/>
          </w:tcPr>
          <w:p w:rsidR="002065DF" w:rsidRPr="001866F7" w:rsidRDefault="002065DF" w:rsidP="00BC1DE4">
            <w:pPr>
              <w:spacing w:after="0" w:line="276" w:lineRule="auto"/>
              <w:rPr>
                <w:lang w:val="it-IT"/>
              </w:rPr>
            </w:pPr>
          </w:p>
        </w:tc>
        <w:tc>
          <w:tcPr>
            <w:tcW w:w="6532" w:type="dxa"/>
            <w:gridSpan w:val="4"/>
            <w:tcBorders>
              <w:left w:val="single" w:sz="1" w:space="0" w:color="000000"/>
              <w:bottom w:val="single" w:sz="1" w:space="0" w:color="000000"/>
              <w:right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Digitalizzazione da nastri con registrazioni storiche</w:t>
            </w:r>
          </w:p>
        </w:tc>
      </w:tr>
      <w:tr w:rsidR="002065DF" w:rsidRPr="00A5535E" w:rsidTr="00F02D70">
        <w:tc>
          <w:tcPr>
            <w:tcW w:w="1440" w:type="dxa"/>
            <w:vMerge w:val="restart"/>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DIDATTICA</w:t>
            </w:r>
          </w:p>
        </w:tc>
        <w:tc>
          <w:tcPr>
            <w:tcW w:w="1668" w:type="dxa"/>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Prassi esecutiva</w:t>
            </w:r>
          </w:p>
        </w:tc>
        <w:tc>
          <w:tcPr>
            <w:tcW w:w="3051" w:type="dxa"/>
            <w:gridSpan w:val="2"/>
            <w:vMerge w:val="restart"/>
            <w:tcBorders>
              <w:left w:val="single" w:sz="1" w:space="0" w:color="000000"/>
              <w:bottom w:val="single" w:sz="1" w:space="0" w:color="000000"/>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 Link a video</w:t>
            </w:r>
          </w:p>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 Testi didattici</w:t>
            </w:r>
          </w:p>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 Interpretazioni storiche</w:t>
            </w:r>
          </w:p>
        </w:tc>
        <w:tc>
          <w:tcPr>
            <w:tcW w:w="3481" w:type="dxa"/>
            <w:gridSpan w:val="2"/>
            <w:vMerge w:val="restart"/>
            <w:tcBorders>
              <w:left w:val="single" w:sz="1" w:space="0" w:color="000000"/>
              <w:bottom w:val="single" w:sz="1" w:space="0" w:color="000000"/>
              <w:right w:val="single" w:sz="1" w:space="0" w:color="000000"/>
            </w:tcBorders>
            <w:shd w:val="clear" w:color="auto" w:fill="auto"/>
          </w:tcPr>
          <w:p w:rsidR="002065DF" w:rsidRPr="001866F7" w:rsidRDefault="002065DF" w:rsidP="004060CE">
            <w:pPr>
              <w:pStyle w:val="Contenutotabella"/>
              <w:spacing w:line="276" w:lineRule="auto"/>
              <w:rPr>
                <w:rFonts w:asciiTheme="minorHAnsi" w:hAnsiTheme="minorHAnsi"/>
                <w:sz w:val="22"/>
                <w:szCs w:val="22"/>
              </w:rPr>
            </w:pPr>
            <w:r w:rsidRPr="001866F7">
              <w:rPr>
                <w:rFonts w:asciiTheme="minorHAnsi" w:hAnsiTheme="minorHAnsi"/>
                <w:sz w:val="22"/>
                <w:szCs w:val="22"/>
              </w:rPr>
              <w:t>Segnalazione di corsi e masterclass …</w:t>
            </w:r>
          </w:p>
        </w:tc>
      </w:tr>
      <w:tr w:rsidR="002065DF" w:rsidRPr="001866F7" w:rsidTr="00F02D70">
        <w:tc>
          <w:tcPr>
            <w:tcW w:w="1440" w:type="dxa"/>
            <w:vMerge/>
            <w:tcBorders>
              <w:left w:val="single" w:sz="1" w:space="0" w:color="000000"/>
              <w:bottom w:val="single" w:sz="4" w:space="0" w:color="auto"/>
            </w:tcBorders>
            <w:shd w:val="clear" w:color="auto" w:fill="auto"/>
          </w:tcPr>
          <w:p w:rsidR="002065DF" w:rsidRPr="001866F7" w:rsidRDefault="002065DF" w:rsidP="00BC1DE4">
            <w:pPr>
              <w:spacing w:after="0" w:line="276" w:lineRule="auto"/>
              <w:rPr>
                <w:lang w:val="it-IT"/>
              </w:rPr>
            </w:pPr>
          </w:p>
        </w:tc>
        <w:tc>
          <w:tcPr>
            <w:tcW w:w="1668" w:type="dxa"/>
            <w:tcBorders>
              <w:left w:val="single" w:sz="1" w:space="0" w:color="000000"/>
              <w:bottom w:val="single" w:sz="4" w:space="0" w:color="auto"/>
            </w:tcBorders>
            <w:shd w:val="clear" w:color="auto" w:fill="auto"/>
          </w:tcPr>
          <w:p w:rsidR="002065DF" w:rsidRPr="001866F7" w:rsidRDefault="002065DF" w:rsidP="00BC1DE4">
            <w:pPr>
              <w:pStyle w:val="Contenutotabella"/>
              <w:spacing w:line="276" w:lineRule="auto"/>
              <w:rPr>
                <w:rFonts w:asciiTheme="minorHAnsi" w:hAnsiTheme="minorHAnsi"/>
                <w:sz w:val="22"/>
                <w:szCs w:val="22"/>
              </w:rPr>
            </w:pPr>
            <w:r w:rsidRPr="001866F7">
              <w:rPr>
                <w:rFonts w:asciiTheme="minorHAnsi" w:hAnsiTheme="minorHAnsi"/>
                <w:sz w:val="22"/>
                <w:szCs w:val="22"/>
              </w:rPr>
              <w:t>Interpretazione</w:t>
            </w:r>
          </w:p>
        </w:tc>
        <w:tc>
          <w:tcPr>
            <w:tcW w:w="3051" w:type="dxa"/>
            <w:gridSpan w:val="2"/>
            <w:vMerge/>
            <w:tcBorders>
              <w:left w:val="single" w:sz="1" w:space="0" w:color="000000"/>
              <w:bottom w:val="single" w:sz="4" w:space="0" w:color="auto"/>
            </w:tcBorders>
            <w:shd w:val="clear" w:color="auto" w:fill="auto"/>
          </w:tcPr>
          <w:p w:rsidR="002065DF" w:rsidRPr="001866F7" w:rsidRDefault="002065DF" w:rsidP="00BC1DE4">
            <w:pPr>
              <w:spacing w:after="0" w:line="276" w:lineRule="auto"/>
            </w:pPr>
          </w:p>
        </w:tc>
        <w:tc>
          <w:tcPr>
            <w:tcW w:w="3481" w:type="dxa"/>
            <w:gridSpan w:val="2"/>
            <w:vMerge/>
            <w:tcBorders>
              <w:left w:val="single" w:sz="1" w:space="0" w:color="000000"/>
              <w:bottom w:val="single" w:sz="4" w:space="0" w:color="auto"/>
              <w:right w:val="single" w:sz="1" w:space="0" w:color="000000"/>
            </w:tcBorders>
            <w:shd w:val="clear" w:color="auto" w:fill="auto"/>
          </w:tcPr>
          <w:p w:rsidR="002065DF" w:rsidRPr="001866F7" w:rsidRDefault="002065DF" w:rsidP="00BC1DE4">
            <w:pPr>
              <w:spacing w:after="0" w:line="276" w:lineRule="auto"/>
            </w:pPr>
          </w:p>
        </w:tc>
      </w:tr>
    </w:tbl>
    <w:p w:rsidR="00FA7301" w:rsidRPr="001866F7" w:rsidRDefault="00FA7301" w:rsidP="00BC1DE4">
      <w:pPr>
        <w:spacing w:after="0" w:line="276" w:lineRule="auto"/>
        <w:rPr>
          <w:lang w:val="it-IT"/>
        </w:rPr>
      </w:pPr>
    </w:p>
    <w:p w:rsidR="002065DF" w:rsidRPr="001866F7" w:rsidRDefault="002065DF">
      <w:pPr>
        <w:rPr>
          <w:lang w:val="it-IT"/>
        </w:rPr>
      </w:pPr>
      <w:r w:rsidRPr="001866F7">
        <w:rPr>
          <w:lang w:val="it-IT"/>
        </w:rPr>
        <w:br w:type="page"/>
      </w:r>
    </w:p>
    <w:p w:rsidR="002065DF" w:rsidRPr="001866F7" w:rsidRDefault="002065DF" w:rsidP="002065DF">
      <w:pPr>
        <w:spacing w:after="0" w:line="276" w:lineRule="auto"/>
        <w:jc w:val="center"/>
        <w:rPr>
          <w:b/>
          <w:lang w:val="it-IT"/>
        </w:rPr>
      </w:pPr>
      <w:r w:rsidRPr="001866F7">
        <w:rPr>
          <w:b/>
          <w:lang w:val="it-IT"/>
        </w:rPr>
        <w:lastRenderedPageBreak/>
        <w:t>ALLEGATO 2</w:t>
      </w:r>
    </w:p>
    <w:p w:rsidR="002065DF" w:rsidRPr="001866F7" w:rsidRDefault="008D727D" w:rsidP="002065DF">
      <w:pPr>
        <w:spacing w:after="0" w:line="276" w:lineRule="auto"/>
        <w:jc w:val="center"/>
        <w:rPr>
          <w:i/>
          <w:lang w:val="it-IT"/>
        </w:rPr>
      </w:pPr>
      <w:r w:rsidRPr="001866F7">
        <w:rPr>
          <w:i/>
          <w:lang w:val="it-IT"/>
        </w:rPr>
        <w:t>(testo già tradotto in lingua slovena)</w:t>
      </w:r>
    </w:p>
    <w:p w:rsidR="008D727D" w:rsidRPr="001866F7" w:rsidRDefault="008D727D" w:rsidP="008D727D">
      <w:pPr>
        <w:pStyle w:val="NormaleWeb"/>
        <w:spacing w:before="0" w:beforeAutospacing="0" w:after="0" w:afterAutospacing="0" w:line="276" w:lineRule="auto"/>
        <w:jc w:val="center"/>
        <w:rPr>
          <w:rFonts w:asciiTheme="minorHAnsi" w:hAnsiTheme="minorHAnsi"/>
          <w:b/>
          <w:color w:val="000000"/>
        </w:rPr>
      </w:pPr>
      <w:r w:rsidRPr="001866F7">
        <w:rPr>
          <w:rFonts w:asciiTheme="minorHAnsi" w:hAnsiTheme="minorHAnsi"/>
          <w:b/>
          <w:color w:val="000000"/>
        </w:rPr>
        <w:t>Termini di riferimento del contratto di affidamento del servizio per la fornitura del sito web Discover Tartini</w:t>
      </w:r>
    </w:p>
    <w:p w:rsidR="008D727D" w:rsidRPr="001866F7" w:rsidRDefault="008D727D" w:rsidP="008D727D">
      <w:pPr>
        <w:pStyle w:val="NormaleWeb"/>
        <w:spacing w:before="0" w:beforeAutospacing="0" w:after="0" w:afterAutospacing="0" w:line="276" w:lineRule="auto"/>
        <w:jc w:val="both"/>
        <w:rPr>
          <w:rFonts w:asciiTheme="minorHAnsi" w:hAnsiTheme="minorHAnsi"/>
          <w:color w:val="000000"/>
        </w:rPr>
      </w:pPr>
    </w:p>
    <w:p w:rsidR="008D727D" w:rsidRPr="001866F7" w:rsidRDefault="008D727D" w:rsidP="008D727D">
      <w:pPr>
        <w:pStyle w:val="NormaleWeb"/>
        <w:numPr>
          <w:ilvl w:val="0"/>
          <w:numId w:val="30"/>
        </w:numPr>
        <w:spacing w:before="0" w:beforeAutospacing="0" w:after="0" w:afterAutospacing="0" w:line="276" w:lineRule="auto"/>
        <w:jc w:val="both"/>
        <w:rPr>
          <w:rFonts w:asciiTheme="minorHAnsi" w:hAnsiTheme="minorHAnsi"/>
          <w:color w:val="000000"/>
        </w:rPr>
      </w:pPr>
      <w:r w:rsidRPr="001866F7">
        <w:rPr>
          <w:rFonts w:asciiTheme="minorHAnsi" w:hAnsiTheme="minorHAnsi"/>
          <w:color w:val="000000"/>
        </w:rPr>
        <w:t>Realizzazione dell’identità visiva del brand Discover Tartini e del suo logo.</w:t>
      </w:r>
    </w:p>
    <w:p w:rsidR="008D727D" w:rsidRPr="001866F7" w:rsidRDefault="008D727D" w:rsidP="008D727D">
      <w:pPr>
        <w:pStyle w:val="NormaleWeb"/>
        <w:numPr>
          <w:ilvl w:val="0"/>
          <w:numId w:val="30"/>
        </w:numPr>
        <w:spacing w:before="0" w:beforeAutospacing="0" w:after="0" w:afterAutospacing="0" w:line="276" w:lineRule="auto"/>
        <w:jc w:val="both"/>
        <w:rPr>
          <w:rFonts w:asciiTheme="minorHAnsi" w:hAnsiTheme="minorHAnsi"/>
          <w:color w:val="000000"/>
        </w:rPr>
      </w:pPr>
      <w:r w:rsidRPr="001866F7">
        <w:rPr>
          <w:rFonts w:asciiTheme="minorHAnsi" w:hAnsiTheme="minorHAnsi"/>
          <w:color w:val="000000"/>
        </w:rPr>
        <w:t>Creazione, sviluppo, implementazione, pubblicazione e manutenzione del sito web “Discover Tartini”, con le seguenti caratteristiche minime:</w:t>
      </w:r>
    </w:p>
    <w:p w:rsidR="008D727D" w:rsidRPr="001866F7" w:rsidRDefault="008D727D" w:rsidP="008D727D">
      <w:pPr>
        <w:pStyle w:val="NormaleWeb"/>
        <w:spacing w:before="0" w:beforeAutospacing="0" w:after="0" w:afterAutospacing="0" w:line="276" w:lineRule="auto"/>
        <w:ind w:left="435"/>
        <w:jc w:val="both"/>
        <w:rPr>
          <w:rFonts w:asciiTheme="minorHAnsi" w:hAnsiTheme="minorHAnsi"/>
          <w:color w:val="000000"/>
        </w:rPr>
      </w:pPr>
    </w:p>
    <w:p w:rsidR="008D727D" w:rsidRPr="001866F7" w:rsidRDefault="008D727D" w:rsidP="008D727D">
      <w:pPr>
        <w:pStyle w:val="NormaleWeb"/>
        <w:numPr>
          <w:ilvl w:val="1"/>
          <w:numId w:val="30"/>
        </w:numPr>
        <w:spacing w:before="0" w:beforeAutospacing="0" w:after="0" w:afterAutospacing="0" w:line="276" w:lineRule="auto"/>
        <w:jc w:val="both"/>
        <w:rPr>
          <w:rFonts w:asciiTheme="minorHAnsi" w:hAnsiTheme="minorHAnsi"/>
          <w:b/>
          <w:color w:val="000000"/>
        </w:rPr>
      </w:pPr>
      <w:r w:rsidRPr="001866F7">
        <w:rPr>
          <w:rFonts w:asciiTheme="minorHAnsi" w:hAnsiTheme="minorHAnsi"/>
          <w:b/>
          <w:color w:val="000000"/>
        </w:rPr>
        <w:t>Caratteristiche Tecniche</w:t>
      </w:r>
    </w:p>
    <w:p w:rsidR="008D727D" w:rsidRPr="001866F7" w:rsidRDefault="008D727D" w:rsidP="008D727D">
      <w:pPr>
        <w:pStyle w:val="Paragrafoelenco"/>
        <w:numPr>
          <w:ilvl w:val="0"/>
          <w:numId w:val="32"/>
        </w:numPr>
        <w:tabs>
          <w:tab w:val="left" w:pos="1276"/>
        </w:tabs>
        <w:spacing w:after="0" w:line="276" w:lineRule="auto"/>
        <w:jc w:val="both"/>
        <w:rPr>
          <w:sz w:val="24"/>
          <w:szCs w:val="24"/>
          <w:lang w:val="it-IT"/>
        </w:rPr>
      </w:pPr>
      <w:r w:rsidRPr="001866F7">
        <w:rPr>
          <w:sz w:val="24"/>
          <w:szCs w:val="24"/>
          <w:lang w:val="it-IT"/>
        </w:rPr>
        <w:t xml:space="preserve">Responsive a tutti i dispositivi (cellulare, tablet, ecc.). </w:t>
      </w:r>
    </w:p>
    <w:p w:rsidR="008D727D" w:rsidRPr="001866F7" w:rsidRDefault="008D727D" w:rsidP="008D727D">
      <w:pPr>
        <w:pStyle w:val="Paragrafoelenco"/>
        <w:numPr>
          <w:ilvl w:val="0"/>
          <w:numId w:val="32"/>
        </w:numPr>
        <w:tabs>
          <w:tab w:val="left" w:pos="1276"/>
        </w:tabs>
        <w:spacing w:after="0" w:line="276" w:lineRule="auto"/>
        <w:jc w:val="both"/>
        <w:rPr>
          <w:sz w:val="24"/>
          <w:szCs w:val="24"/>
          <w:lang w:val="it-IT"/>
        </w:rPr>
      </w:pPr>
      <w:r w:rsidRPr="001866F7">
        <w:rPr>
          <w:sz w:val="24"/>
          <w:szCs w:val="24"/>
          <w:lang w:val="it-IT"/>
        </w:rPr>
        <w:t>CPU Intel Xeon da almeno 8 core</w:t>
      </w:r>
    </w:p>
    <w:p w:rsidR="008D727D" w:rsidRPr="001866F7" w:rsidRDefault="008D727D" w:rsidP="008D727D">
      <w:pPr>
        <w:pStyle w:val="Paragrafoelenco"/>
        <w:numPr>
          <w:ilvl w:val="0"/>
          <w:numId w:val="32"/>
        </w:numPr>
        <w:tabs>
          <w:tab w:val="left" w:pos="1276"/>
        </w:tabs>
        <w:spacing w:after="0" w:line="276" w:lineRule="auto"/>
        <w:jc w:val="both"/>
        <w:rPr>
          <w:sz w:val="24"/>
          <w:szCs w:val="24"/>
          <w:lang w:val="it-IT"/>
        </w:rPr>
      </w:pPr>
      <w:r w:rsidRPr="001866F7">
        <w:rPr>
          <w:sz w:val="24"/>
          <w:szCs w:val="24"/>
          <w:lang w:val="it-IT"/>
        </w:rPr>
        <w:t>Memoria RAM da almeno 32GB (ECC DDR4)</w:t>
      </w:r>
    </w:p>
    <w:p w:rsidR="008D727D" w:rsidRPr="001866F7" w:rsidRDefault="008D727D" w:rsidP="008D727D">
      <w:pPr>
        <w:pStyle w:val="Paragrafoelenco"/>
        <w:numPr>
          <w:ilvl w:val="0"/>
          <w:numId w:val="32"/>
        </w:numPr>
        <w:tabs>
          <w:tab w:val="left" w:pos="1276"/>
        </w:tabs>
        <w:spacing w:after="0" w:line="276" w:lineRule="auto"/>
        <w:jc w:val="both"/>
        <w:rPr>
          <w:sz w:val="24"/>
          <w:szCs w:val="24"/>
          <w:lang w:val="it-IT"/>
        </w:rPr>
      </w:pPr>
      <w:r w:rsidRPr="001866F7">
        <w:rPr>
          <w:sz w:val="24"/>
          <w:szCs w:val="24"/>
          <w:lang w:val="it-IT"/>
        </w:rPr>
        <w:t>Storage HDD da almeno 4TB (espandibili) con raid hardware e dischi hot-swap</w:t>
      </w:r>
    </w:p>
    <w:p w:rsidR="008D727D" w:rsidRPr="001866F7" w:rsidRDefault="008D727D" w:rsidP="008D727D">
      <w:pPr>
        <w:pStyle w:val="Paragrafoelenco"/>
        <w:numPr>
          <w:ilvl w:val="0"/>
          <w:numId w:val="32"/>
        </w:numPr>
        <w:tabs>
          <w:tab w:val="left" w:pos="1276"/>
        </w:tabs>
        <w:spacing w:after="0" w:line="276" w:lineRule="auto"/>
        <w:jc w:val="both"/>
        <w:rPr>
          <w:sz w:val="24"/>
          <w:szCs w:val="24"/>
        </w:rPr>
      </w:pPr>
      <w:r w:rsidRPr="001866F7">
        <w:rPr>
          <w:sz w:val="24"/>
          <w:szCs w:val="24"/>
        </w:rPr>
        <w:t>Alimentazione ridondante</w:t>
      </w:r>
    </w:p>
    <w:p w:rsidR="008D727D" w:rsidRPr="001866F7" w:rsidRDefault="008D727D" w:rsidP="008D727D">
      <w:pPr>
        <w:pStyle w:val="Paragrafoelenco"/>
        <w:numPr>
          <w:ilvl w:val="0"/>
          <w:numId w:val="32"/>
        </w:numPr>
        <w:tabs>
          <w:tab w:val="left" w:pos="1276"/>
        </w:tabs>
        <w:spacing w:after="0" w:line="276" w:lineRule="auto"/>
        <w:jc w:val="both"/>
        <w:rPr>
          <w:sz w:val="24"/>
          <w:szCs w:val="24"/>
        </w:rPr>
      </w:pPr>
      <w:r w:rsidRPr="001866F7">
        <w:rPr>
          <w:sz w:val="24"/>
          <w:szCs w:val="24"/>
        </w:rPr>
        <w:t>Scheda di rete ridondante</w:t>
      </w:r>
    </w:p>
    <w:p w:rsidR="008D727D" w:rsidRPr="001866F7" w:rsidRDefault="008D727D" w:rsidP="008D727D">
      <w:pPr>
        <w:pStyle w:val="Paragrafoelenco"/>
        <w:numPr>
          <w:ilvl w:val="0"/>
          <w:numId w:val="32"/>
        </w:numPr>
        <w:tabs>
          <w:tab w:val="left" w:pos="1276"/>
        </w:tabs>
        <w:spacing w:after="0" w:line="276" w:lineRule="auto"/>
        <w:jc w:val="both"/>
        <w:rPr>
          <w:sz w:val="24"/>
          <w:szCs w:val="24"/>
          <w:lang w:val="it-IT"/>
        </w:rPr>
      </w:pPr>
      <w:r w:rsidRPr="001866F7">
        <w:rPr>
          <w:sz w:val="24"/>
          <w:szCs w:val="24"/>
          <w:lang w:val="it-IT"/>
        </w:rPr>
        <w:t>Traffico mensile illimitato o comunque elevato (minimo 30TB/mese)</w:t>
      </w:r>
    </w:p>
    <w:p w:rsidR="008D727D" w:rsidRPr="001866F7" w:rsidRDefault="008D727D" w:rsidP="008D727D">
      <w:pPr>
        <w:pStyle w:val="Paragrafoelenco"/>
        <w:numPr>
          <w:ilvl w:val="0"/>
          <w:numId w:val="32"/>
        </w:numPr>
        <w:tabs>
          <w:tab w:val="left" w:pos="1276"/>
        </w:tabs>
        <w:spacing w:after="0" w:line="276" w:lineRule="auto"/>
        <w:jc w:val="both"/>
        <w:rPr>
          <w:sz w:val="24"/>
          <w:szCs w:val="24"/>
          <w:lang w:val="it-IT"/>
        </w:rPr>
      </w:pPr>
      <w:r w:rsidRPr="001866F7">
        <w:rPr>
          <w:sz w:val="24"/>
          <w:szCs w:val="24"/>
          <w:lang w:val="it-IT"/>
        </w:rPr>
        <w:t>Connessione di rete da 1Gbit/s con relativa banda passante</w:t>
      </w:r>
    </w:p>
    <w:p w:rsidR="008D727D" w:rsidRPr="001866F7" w:rsidRDefault="008D727D" w:rsidP="008D727D">
      <w:pPr>
        <w:pStyle w:val="Paragrafoelenco"/>
        <w:numPr>
          <w:ilvl w:val="0"/>
          <w:numId w:val="32"/>
        </w:numPr>
        <w:tabs>
          <w:tab w:val="left" w:pos="1276"/>
        </w:tabs>
        <w:spacing w:after="0" w:line="276" w:lineRule="auto"/>
        <w:jc w:val="both"/>
        <w:rPr>
          <w:sz w:val="24"/>
          <w:szCs w:val="24"/>
        </w:rPr>
      </w:pPr>
      <w:r w:rsidRPr="001866F7">
        <w:rPr>
          <w:sz w:val="24"/>
          <w:szCs w:val="24"/>
        </w:rPr>
        <w:lastRenderedPageBreak/>
        <w:t>Backup automatico su NAS</w:t>
      </w:r>
    </w:p>
    <w:p w:rsidR="008D727D" w:rsidRPr="001866F7" w:rsidRDefault="008D727D" w:rsidP="008D727D">
      <w:pPr>
        <w:pStyle w:val="Paragrafoelenco"/>
        <w:numPr>
          <w:ilvl w:val="0"/>
          <w:numId w:val="32"/>
        </w:numPr>
        <w:tabs>
          <w:tab w:val="left" w:pos="1276"/>
        </w:tabs>
        <w:spacing w:after="0" w:line="276" w:lineRule="auto"/>
        <w:jc w:val="both"/>
        <w:rPr>
          <w:sz w:val="24"/>
          <w:szCs w:val="24"/>
          <w:lang w:val="it-IT"/>
        </w:rPr>
      </w:pPr>
      <w:r w:rsidRPr="001866F7">
        <w:rPr>
          <w:sz w:val="24"/>
          <w:szCs w:val="24"/>
          <w:lang w:val="it-IT"/>
        </w:rPr>
        <w:t>“Fully managed” e assistenza 24/7 fino al 30 settembre 2019.</w:t>
      </w:r>
    </w:p>
    <w:p w:rsidR="008D727D" w:rsidRPr="001866F7" w:rsidRDefault="008D727D" w:rsidP="008D727D">
      <w:pPr>
        <w:pStyle w:val="Paragrafoelenco"/>
        <w:tabs>
          <w:tab w:val="left" w:pos="1276"/>
        </w:tabs>
        <w:spacing w:after="0" w:line="276" w:lineRule="auto"/>
        <w:jc w:val="both"/>
        <w:rPr>
          <w:sz w:val="24"/>
          <w:szCs w:val="24"/>
          <w:lang w:val="it-IT"/>
        </w:rPr>
      </w:pPr>
    </w:p>
    <w:p w:rsidR="008D727D" w:rsidRPr="001866F7" w:rsidRDefault="008D727D" w:rsidP="008D727D">
      <w:pPr>
        <w:pStyle w:val="NormaleWeb"/>
        <w:numPr>
          <w:ilvl w:val="1"/>
          <w:numId w:val="30"/>
        </w:numPr>
        <w:spacing w:before="0" w:beforeAutospacing="0" w:after="0" w:afterAutospacing="0" w:line="276" w:lineRule="auto"/>
        <w:jc w:val="both"/>
        <w:rPr>
          <w:rFonts w:asciiTheme="minorHAnsi" w:hAnsiTheme="minorHAnsi"/>
          <w:b/>
          <w:color w:val="000000"/>
        </w:rPr>
      </w:pPr>
      <w:r w:rsidRPr="001866F7">
        <w:rPr>
          <w:rFonts w:asciiTheme="minorHAnsi" w:hAnsiTheme="minorHAnsi"/>
          <w:b/>
          <w:color w:val="000000"/>
        </w:rPr>
        <w:t>Web Design</w:t>
      </w:r>
    </w:p>
    <w:p w:rsidR="008D727D" w:rsidRPr="001866F7" w:rsidRDefault="008D727D" w:rsidP="008D727D">
      <w:pPr>
        <w:pStyle w:val="Paragrafoelenco"/>
        <w:numPr>
          <w:ilvl w:val="0"/>
          <w:numId w:val="32"/>
        </w:numPr>
        <w:tabs>
          <w:tab w:val="left" w:pos="1276"/>
        </w:tabs>
        <w:spacing w:after="0" w:line="276" w:lineRule="auto"/>
        <w:jc w:val="both"/>
        <w:rPr>
          <w:sz w:val="24"/>
          <w:szCs w:val="24"/>
          <w:lang w:val="it-IT"/>
        </w:rPr>
      </w:pPr>
      <w:r w:rsidRPr="001866F7">
        <w:rPr>
          <w:sz w:val="24"/>
          <w:szCs w:val="24"/>
          <w:lang w:val="it-IT"/>
        </w:rPr>
        <w:t>Installazione, configurazione e manutenzione software lato server (Sistema Operativo Linux)</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Installazione e configurazione certificato SSL, fornito dall’aggiudicante e scelto in base alle specifiche di sicurezza necessarie</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Progettazione e realizzazione di un sito web RWD multilingue (Italiano, Sloveno, Inglese) di circa 100 pagine (pagine principali e sotto-pagine, sia pubbliche che riservate)</w:t>
      </w:r>
    </w:p>
    <w:p w:rsidR="008D727D" w:rsidRPr="001866F7" w:rsidRDefault="008D727D" w:rsidP="008D727D">
      <w:pPr>
        <w:pStyle w:val="Paragrafoelenco"/>
        <w:numPr>
          <w:ilvl w:val="0"/>
          <w:numId w:val="31"/>
        </w:numPr>
        <w:autoSpaceDE w:val="0"/>
        <w:autoSpaceDN w:val="0"/>
        <w:adjustRightInd w:val="0"/>
        <w:spacing w:after="0" w:line="276" w:lineRule="auto"/>
        <w:jc w:val="both"/>
        <w:rPr>
          <w:sz w:val="24"/>
          <w:szCs w:val="24"/>
          <w:lang w:val="it-IT"/>
        </w:rPr>
      </w:pPr>
      <w:r w:rsidRPr="001866F7">
        <w:rPr>
          <w:color w:val="000000"/>
          <w:sz w:val="24"/>
          <w:szCs w:val="24"/>
          <w:lang w:val="it-IT"/>
        </w:rPr>
        <w:t>Progettazione della struttura del sito e del suo layout grafico, inclusa la v</w:t>
      </w:r>
      <w:r w:rsidRPr="001866F7">
        <w:rPr>
          <w:sz w:val="24"/>
          <w:szCs w:val="24"/>
          <w:lang w:val="it-IT"/>
        </w:rPr>
        <w:t>isibilità in rete del motto Discover Tartini + logo brand + logo programma.</w:t>
      </w:r>
    </w:p>
    <w:p w:rsidR="008D727D" w:rsidRPr="001866F7" w:rsidRDefault="008D727D" w:rsidP="008D727D">
      <w:pPr>
        <w:pStyle w:val="NormaleWeb"/>
        <w:spacing w:before="0" w:beforeAutospacing="0" w:after="0" w:afterAutospacing="0" w:line="276" w:lineRule="auto"/>
        <w:ind w:left="720"/>
        <w:jc w:val="both"/>
        <w:rPr>
          <w:rFonts w:asciiTheme="minorHAnsi" w:hAnsiTheme="minorHAnsi"/>
          <w:color w:val="000000"/>
        </w:rPr>
      </w:pPr>
      <w:r w:rsidRPr="001866F7">
        <w:rPr>
          <w:rFonts w:asciiTheme="minorHAnsi" w:hAnsiTheme="minorHAnsi"/>
          <w:color w:val="000000"/>
        </w:rPr>
        <w:t>(Lo studio e la declinazione del layout grafico saranno guidati da CEI ES in collaborazione con i partner del progetto tARTini (Comune di Pirano, Comunità degli Italiani di Pirano, Festival Ljubljana, Conservatorio Tartini di Trieste, Università di Padova).</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Installazione e configurazione database (MySQL o similare) per la gestione del sito e di cataloghi multimediali</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Sviluppo del relativo CMS per la gestione e l’inserimento dei dati, news, immagini, documenti, ecc. da parte degli utenti amministratori del sito</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lastRenderedPageBreak/>
        <w:t>Realizzazione di una sezione di E-Commerce, con relativo sistema di pagamento online tramite Carta di Credito per l’acquisto di gadget e servizi turistici e culturali</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Installazione e implementazione delle pagine web di applicazioni proprietarie fornite dall’aggiudicante o da terze parti (MerMEId, ecc.)</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Implementazione e gestione di mailing list secondo specifiche fornite dall'aggiudicante</w:t>
      </w:r>
    </w:p>
    <w:p w:rsidR="008D727D" w:rsidRPr="001866F7" w:rsidRDefault="008D727D" w:rsidP="008D727D">
      <w:pPr>
        <w:pStyle w:val="Paragrafoelenco"/>
        <w:numPr>
          <w:ilvl w:val="0"/>
          <w:numId w:val="31"/>
        </w:numPr>
        <w:tabs>
          <w:tab w:val="left" w:pos="1276"/>
        </w:tabs>
        <w:spacing w:after="0" w:line="276" w:lineRule="auto"/>
        <w:jc w:val="both"/>
        <w:rPr>
          <w:rFonts w:eastAsia="Times New Roman"/>
          <w:sz w:val="24"/>
          <w:szCs w:val="24"/>
          <w:lang w:val="it-IT"/>
        </w:rPr>
      </w:pPr>
      <w:r w:rsidRPr="001866F7">
        <w:rPr>
          <w:sz w:val="24"/>
          <w:szCs w:val="24"/>
          <w:lang w:val="it-IT"/>
        </w:rPr>
        <w:t>Installazione e configurazione pagine counter/statistiche (contatore degli accessi distinti e delle pagine lette)</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Condizioni per la gestione degli aggiornamenti e la manutenzione su base mensile del server dedicato (update sistema operativo, applicazioni, ecc.) in accordo con il gestore del servizio fino al e dopo il 30 settembre 2019</w:t>
      </w:r>
    </w:p>
    <w:p w:rsidR="008D727D" w:rsidRPr="001866F7" w:rsidRDefault="008D727D" w:rsidP="008D727D">
      <w:pPr>
        <w:tabs>
          <w:tab w:val="left" w:pos="1276"/>
        </w:tabs>
        <w:spacing w:after="0" w:line="276" w:lineRule="auto"/>
        <w:ind w:left="360"/>
        <w:jc w:val="both"/>
        <w:rPr>
          <w:sz w:val="24"/>
          <w:szCs w:val="24"/>
          <w:lang w:val="it-IT"/>
        </w:rPr>
      </w:pPr>
    </w:p>
    <w:p w:rsidR="008D727D" w:rsidRPr="001866F7" w:rsidRDefault="008D727D" w:rsidP="008D727D">
      <w:pPr>
        <w:pStyle w:val="Paragrafoelenco"/>
        <w:numPr>
          <w:ilvl w:val="1"/>
          <w:numId w:val="30"/>
        </w:numPr>
        <w:tabs>
          <w:tab w:val="left" w:pos="1276"/>
        </w:tabs>
        <w:spacing w:after="0" w:line="276" w:lineRule="auto"/>
        <w:jc w:val="both"/>
        <w:rPr>
          <w:b/>
          <w:sz w:val="24"/>
          <w:szCs w:val="24"/>
          <w:lang w:val="it-IT"/>
        </w:rPr>
      </w:pPr>
      <w:r w:rsidRPr="001866F7">
        <w:rPr>
          <w:b/>
          <w:sz w:val="24"/>
          <w:szCs w:val="24"/>
          <w:lang w:val="it-IT"/>
        </w:rPr>
        <w:t>Contenuti</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Informazioni sul progetto tARTini ed il programma di cooperazione V A Italia – Slovenia 2014 – 2020</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Documenti e prodotti del progetto tARTini per “Discover Tartini”</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Archivio sonoro digitale delle registrazioni musicali delle opere di Giuseppe Tartini (di seguito G.T.) con catalogo on-line</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 xml:space="preserve">Biblioteca digitale di documenti biografici riguardanti G.T. </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Biblioteca digitale di musiche di G.T con legami ad archivio sonoro e a catalogo tematico.</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Galleria iconografica digitale riguardante G.T</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Motore di ricerca delle musiche di G.T.</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lastRenderedPageBreak/>
        <w:t>Catalogo tematico con incipit musicali e testuali codificati mediante gli standard MEI, XML, XSL con legami ad archivio sonoro e biblioteca digitale delle musiche di G.T.</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Epistolario in tre lingue (ITA, SLO, ENG,) di G.T. con legami a riproduzioni originali delle lettere e possibilità di lettura sonora dei testi nelle tre lingue</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Sezione interattiva per bambini con animazione digitale di illustrazioni creazione d’artista e testi d’autore</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Sezione introduttiva alla figura e all’opera di G.T rivolta al vasto pubblico, con legami a immagini di galleria iconografica, a file sonori di archivio sonoro digitale</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Virtual Tour del nuovo allestimento multi-mediale di Casa Tartini a Pirano</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Guida ai musei tartiniani nel nuovo percorso turistico tartiniano disegnato dal progetto tARTini</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Web-shop di gadget e servizi relativi al nuovo percorso di turismo culturale Discover Tartini</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Informazioni dinamiche su attività, eventi, avanzamento dei risultati, archivio, ecc. collegate ai social Discover Tartini</w:t>
      </w:r>
    </w:p>
    <w:p w:rsidR="008D727D" w:rsidRPr="001866F7" w:rsidRDefault="008D727D" w:rsidP="008D727D">
      <w:pPr>
        <w:pStyle w:val="Paragrafoelenco"/>
        <w:numPr>
          <w:ilvl w:val="0"/>
          <w:numId w:val="31"/>
        </w:numPr>
        <w:tabs>
          <w:tab w:val="left" w:pos="1276"/>
        </w:tabs>
        <w:spacing w:after="0" w:line="276" w:lineRule="auto"/>
        <w:jc w:val="both"/>
        <w:rPr>
          <w:sz w:val="24"/>
          <w:szCs w:val="24"/>
          <w:lang w:val="it-IT"/>
        </w:rPr>
      </w:pPr>
      <w:r w:rsidRPr="001866F7">
        <w:rPr>
          <w:sz w:val="24"/>
          <w:szCs w:val="24"/>
          <w:lang w:val="it-IT"/>
        </w:rPr>
        <w:t>Tutte le sezioni devono essere tradotte in quattro (4) lingue (sloveno, italiano, tedesco ed inglese) e rimanere aperte all’edizione in altre lingue per il futuro</w:t>
      </w:r>
    </w:p>
    <w:p w:rsidR="008D727D" w:rsidRPr="001866F7" w:rsidRDefault="008D727D" w:rsidP="008D727D">
      <w:pPr>
        <w:pStyle w:val="Paragrafoelenco"/>
        <w:tabs>
          <w:tab w:val="left" w:pos="1276"/>
        </w:tabs>
        <w:spacing w:after="0" w:line="276" w:lineRule="auto"/>
        <w:jc w:val="both"/>
        <w:rPr>
          <w:sz w:val="24"/>
          <w:szCs w:val="24"/>
          <w:lang w:val="it-IT"/>
        </w:rPr>
      </w:pPr>
    </w:p>
    <w:p w:rsidR="008D727D" w:rsidRPr="001866F7" w:rsidRDefault="008D727D" w:rsidP="008D727D">
      <w:pPr>
        <w:pStyle w:val="NormaleWeb"/>
        <w:numPr>
          <w:ilvl w:val="0"/>
          <w:numId w:val="30"/>
        </w:numPr>
        <w:spacing w:before="0" w:beforeAutospacing="0" w:after="0" w:afterAutospacing="0" w:line="276" w:lineRule="auto"/>
        <w:jc w:val="both"/>
        <w:rPr>
          <w:rFonts w:asciiTheme="minorHAnsi" w:hAnsiTheme="minorHAnsi"/>
          <w:color w:val="000000"/>
        </w:rPr>
      </w:pPr>
      <w:r w:rsidRPr="001866F7">
        <w:rPr>
          <w:rFonts w:asciiTheme="minorHAnsi" w:hAnsiTheme="minorHAnsi"/>
          <w:color w:val="000000"/>
        </w:rPr>
        <w:t>Sviluppo di azioni e pianificazione di attività di “social media strategy” in relazione alla progettazione del nuovo sito</w:t>
      </w:r>
    </w:p>
    <w:p w:rsidR="008D727D" w:rsidRPr="001866F7" w:rsidRDefault="008D727D" w:rsidP="008D727D">
      <w:pPr>
        <w:pStyle w:val="NormaleWeb"/>
        <w:numPr>
          <w:ilvl w:val="0"/>
          <w:numId w:val="30"/>
        </w:numPr>
        <w:spacing w:before="0" w:beforeAutospacing="0" w:after="0" w:afterAutospacing="0" w:line="276" w:lineRule="auto"/>
        <w:jc w:val="both"/>
        <w:rPr>
          <w:rFonts w:asciiTheme="minorHAnsi" w:hAnsiTheme="minorHAnsi"/>
          <w:color w:val="000000"/>
        </w:rPr>
      </w:pPr>
      <w:r w:rsidRPr="001866F7">
        <w:rPr>
          <w:rFonts w:asciiTheme="minorHAnsi" w:hAnsiTheme="minorHAnsi"/>
          <w:color w:val="000000"/>
        </w:rPr>
        <w:t>Integrazione degli strumenti di e-mail marketing all’interno del sito “Discover Tartini”</w:t>
      </w:r>
    </w:p>
    <w:p w:rsidR="008D727D" w:rsidRPr="001866F7" w:rsidRDefault="008D727D" w:rsidP="008D727D">
      <w:pPr>
        <w:pStyle w:val="NormaleWeb"/>
        <w:spacing w:before="0" w:beforeAutospacing="0" w:after="0" w:afterAutospacing="0" w:line="276" w:lineRule="auto"/>
        <w:ind w:left="435"/>
        <w:jc w:val="both"/>
        <w:rPr>
          <w:rFonts w:asciiTheme="minorHAnsi" w:hAnsiTheme="minorHAnsi"/>
          <w:color w:val="000000"/>
        </w:rPr>
      </w:pPr>
    </w:p>
    <w:p w:rsidR="002065DF" w:rsidRPr="004060CE" w:rsidRDefault="008D727D" w:rsidP="008D727D">
      <w:pPr>
        <w:pStyle w:val="NormaleWeb"/>
        <w:spacing w:before="0" w:beforeAutospacing="0" w:after="0" w:afterAutospacing="0" w:line="276" w:lineRule="auto"/>
        <w:jc w:val="both"/>
        <w:rPr>
          <w:rFonts w:asciiTheme="minorHAnsi" w:hAnsiTheme="minorHAnsi"/>
          <w:sz w:val="22"/>
          <w:szCs w:val="22"/>
        </w:rPr>
      </w:pPr>
      <w:r w:rsidRPr="001866F7">
        <w:rPr>
          <w:rFonts w:asciiTheme="minorHAnsi" w:hAnsiTheme="minorHAnsi"/>
          <w:b/>
          <w:color w:val="000000"/>
        </w:rPr>
        <w:lastRenderedPageBreak/>
        <w:t xml:space="preserve">La proposta di strategie di sviluppo del brand “Discover Tartini” rivolte a </w:t>
      </w:r>
      <w:r w:rsidRPr="001866F7">
        <w:rPr>
          <w:rFonts w:asciiTheme="minorHAnsi" w:hAnsiTheme="minorHAnsi"/>
          <w:b/>
        </w:rPr>
        <w:t>garantire la continuità del servizio fino alla fine del progetto (30 settembre 2019) e per la gestione attiva e sostenibile del sito nei 5 anni successivi (30 settembre 2024) costituisce un importante valore aggiunto.</w:t>
      </w:r>
    </w:p>
    <w:sectPr w:rsidR="002065DF" w:rsidRPr="004060CE" w:rsidSect="002B45C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5AE" w:rsidRDefault="00B915AE" w:rsidP="00FD24AF">
      <w:pPr>
        <w:spacing w:after="0" w:line="240" w:lineRule="auto"/>
      </w:pPr>
      <w:r>
        <w:separator/>
      </w:r>
    </w:p>
  </w:endnote>
  <w:endnote w:type="continuationSeparator" w:id="0">
    <w:p w:rsidR="00B915AE" w:rsidRDefault="00B915AE" w:rsidP="00FD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elior">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130852"/>
      <w:docPartObj>
        <w:docPartGallery w:val="Page Numbers (Bottom of Page)"/>
        <w:docPartUnique/>
      </w:docPartObj>
    </w:sdtPr>
    <w:sdtEndPr/>
    <w:sdtContent>
      <w:p w:rsidR="00523A16" w:rsidRDefault="00523A16">
        <w:pPr>
          <w:pStyle w:val="Pidipagina"/>
          <w:jc w:val="center"/>
        </w:pPr>
        <w:r w:rsidRPr="001F0543">
          <w:rPr>
            <w:sz w:val="16"/>
            <w:szCs w:val="16"/>
          </w:rPr>
          <w:fldChar w:fldCharType="begin"/>
        </w:r>
        <w:r w:rsidRPr="001F0543">
          <w:rPr>
            <w:sz w:val="16"/>
            <w:szCs w:val="16"/>
          </w:rPr>
          <w:instrText>PAGE   \* MERGEFORMAT</w:instrText>
        </w:r>
        <w:r w:rsidRPr="001F0543">
          <w:rPr>
            <w:sz w:val="16"/>
            <w:szCs w:val="16"/>
          </w:rPr>
          <w:fldChar w:fldCharType="separate"/>
        </w:r>
        <w:r w:rsidR="00A5535E" w:rsidRPr="00A5535E">
          <w:rPr>
            <w:noProof/>
            <w:sz w:val="16"/>
            <w:szCs w:val="16"/>
            <w:lang w:val="it-IT"/>
          </w:rPr>
          <w:t>2</w:t>
        </w:r>
        <w:r w:rsidRPr="001F0543">
          <w:rPr>
            <w:sz w:val="16"/>
            <w:szCs w:val="16"/>
          </w:rPr>
          <w:fldChar w:fldCharType="end"/>
        </w:r>
      </w:p>
    </w:sdtContent>
  </w:sdt>
  <w:p w:rsidR="00523A16" w:rsidRDefault="00523A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5AE" w:rsidRDefault="00B915AE" w:rsidP="00FD24AF">
      <w:pPr>
        <w:spacing w:after="0" w:line="240" w:lineRule="auto"/>
      </w:pPr>
      <w:r>
        <w:separator/>
      </w:r>
    </w:p>
  </w:footnote>
  <w:footnote w:type="continuationSeparator" w:id="0">
    <w:p w:rsidR="00B915AE" w:rsidRDefault="00B915AE" w:rsidP="00FD2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4DA"/>
    <w:multiLevelType w:val="hybridMultilevel"/>
    <w:tmpl w:val="0870E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110EB"/>
    <w:multiLevelType w:val="hybridMultilevel"/>
    <w:tmpl w:val="641C1B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B817DF"/>
    <w:multiLevelType w:val="hybridMultilevel"/>
    <w:tmpl w:val="91EEF9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DB2319"/>
    <w:multiLevelType w:val="hybridMultilevel"/>
    <w:tmpl w:val="4484CE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C4281F"/>
    <w:multiLevelType w:val="hybridMultilevel"/>
    <w:tmpl w:val="E6944A42"/>
    <w:lvl w:ilvl="0" w:tplc="14601500">
      <w:start w:val="2"/>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FEC79B7"/>
    <w:multiLevelType w:val="hybridMultilevel"/>
    <w:tmpl w:val="4E5E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62802"/>
    <w:multiLevelType w:val="hybridMultilevel"/>
    <w:tmpl w:val="5614D20E"/>
    <w:lvl w:ilvl="0" w:tplc="37DEB65C">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B80622"/>
    <w:multiLevelType w:val="hybridMultilevel"/>
    <w:tmpl w:val="C9541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487FAD"/>
    <w:multiLevelType w:val="hybridMultilevel"/>
    <w:tmpl w:val="C8D63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24463F"/>
    <w:multiLevelType w:val="hybridMultilevel"/>
    <w:tmpl w:val="636A68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A709FC"/>
    <w:multiLevelType w:val="hybridMultilevel"/>
    <w:tmpl w:val="888ABB2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2A5C56"/>
    <w:multiLevelType w:val="hybridMultilevel"/>
    <w:tmpl w:val="22D6D424"/>
    <w:lvl w:ilvl="0" w:tplc="040CB38A">
      <w:start w:val="4"/>
      <w:numFmt w:val="bullet"/>
      <w:lvlText w:val="-"/>
      <w:lvlJc w:val="left"/>
      <w:pPr>
        <w:ind w:left="720"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5A7D67"/>
    <w:multiLevelType w:val="hybridMultilevel"/>
    <w:tmpl w:val="357C1D46"/>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3" w15:restartNumberingAfterBreak="0">
    <w:nsid w:val="3A103318"/>
    <w:multiLevelType w:val="hybridMultilevel"/>
    <w:tmpl w:val="077A3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C403FB"/>
    <w:multiLevelType w:val="hybridMultilevel"/>
    <w:tmpl w:val="B31A5D2E"/>
    <w:lvl w:ilvl="0" w:tplc="0BBEC436">
      <w:start w:val="1"/>
      <w:numFmt w:val="decimal"/>
      <w:lvlText w:val="%1)"/>
      <w:lvlJc w:val="left"/>
      <w:pPr>
        <w:ind w:left="435" w:hanging="360"/>
      </w:pPr>
      <w:rPr>
        <w:rFonts w:hint="default"/>
      </w:rPr>
    </w:lvl>
    <w:lvl w:ilvl="1" w:tplc="04100015">
      <w:start w:val="1"/>
      <w:numFmt w:val="upperLetter"/>
      <w:lvlText w:val="%2."/>
      <w:lvlJc w:val="left"/>
      <w:pPr>
        <w:ind w:left="1155" w:hanging="360"/>
      </w:pPr>
    </w:lvl>
    <w:lvl w:ilvl="2" w:tplc="0410001B">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5" w15:restartNumberingAfterBreak="0">
    <w:nsid w:val="49B555E6"/>
    <w:multiLevelType w:val="hybridMultilevel"/>
    <w:tmpl w:val="4894DDCA"/>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CD73FF"/>
    <w:multiLevelType w:val="hybridMultilevel"/>
    <w:tmpl w:val="FF621B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066D98"/>
    <w:multiLevelType w:val="hybridMultilevel"/>
    <w:tmpl w:val="7C8EAF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290158"/>
    <w:multiLevelType w:val="hybridMultilevel"/>
    <w:tmpl w:val="59CC403C"/>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AA59B9"/>
    <w:multiLevelType w:val="hybridMultilevel"/>
    <w:tmpl w:val="D234B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2255EB"/>
    <w:multiLevelType w:val="multilevel"/>
    <w:tmpl w:val="8C2ACB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90343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57605E"/>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3" w15:restartNumberingAfterBreak="0">
    <w:nsid w:val="59E86EF4"/>
    <w:multiLevelType w:val="multilevel"/>
    <w:tmpl w:val="8C2ACB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9206BF"/>
    <w:multiLevelType w:val="hybridMultilevel"/>
    <w:tmpl w:val="88A82E42"/>
    <w:lvl w:ilvl="0" w:tplc="CB38B086">
      <w:start w:val="1"/>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497B96"/>
    <w:multiLevelType w:val="hybridMultilevel"/>
    <w:tmpl w:val="05FCD0F2"/>
    <w:lvl w:ilvl="0" w:tplc="7BE2082E">
      <w:start w:val="1"/>
      <w:numFmt w:val="decimal"/>
      <w:lvlText w:val="%1."/>
      <w:lvlJc w:val="left"/>
      <w:pPr>
        <w:tabs>
          <w:tab w:val="num" w:pos="720"/>
        </w:tabs>
        <w:ind w:left="720" w:hanging="360"/>
      </w:pPr>
    </w:lvl>
    <w:lvl w:ilvl="1" w:tplc="2110BEDC" w:tentative="1">
      <w:start w:val="1"/>
      <w:numFmt w:val="decimal"/>
      <w:lvlText w:val="%2."/>
      <w:lvlJc w:val="left"/>
      <w:pPr>
        <w:tabs>
          <w:tab w:val="num" w:pos="1440"/>
        </w:tabs>
        <w:ind w:left="1440" w:hanging="360"/>
      </w:pPr>
    </w:lvl>
    <w:lvl w:ilvl="2" w:tplc="907C8E1C" w:tentative="1">
      <w:start w:val="1"/>
      <w:numFmt w:val="decimal"/>
      <w:lvlText w:val="%3."/>
      <w:lvlJc w:val="left"/>
      <w:pPr>
        <w:tabs>
          <w:tab w:val="num" w:pos="2160"/>
        </w:tabs>
        <w:ind w:left="2160" w:hanging="360"/>
      </w:pPr>
    </w:lvl>
    <w:lvl w:ilvl="3" w:tplc="545CAC32" w:tentative="1">
      <w:start w:val="1"/>
      <w:numFmt w:val="decimal"/>
      <w:lvlText w:val="%4."/>
      <w:lvlJc w:val="left"/>
      <w:pPr>
        <w:tabs>
          <w:tab w:val="num" w:pos="2880"/>
        </w:tabs>
        <w:ind w:left="2880" w:hanging="360"/>
      </w:pPr>
    </w:lvl>
    <w:lvl w:ilvl="4" w:tplc="79901088" w:tentative="1">
      <w:start w:val="1"/>
      <w:numFmt w:val="decimal"/>
      <w:lvlText w:val="%5."/>
      <w:lvlJc w:val="left"/>
      <w:pPr>
        <w:tabs>
          <w:tab w:val="num" w:pos="3600"/>
        </w:tabs>
        <w:ind w:left="3600" w:hanging="360"/>
      </w:pPr>
    </w:lvl>
    <w:lvl w:ilvl="5" w:tplc="7AB01200" w:tentative="1">
      <w:start w:val="1"/>
      <w:numFmt w:val="decimal"/>
      <w:lvlText w:val="%6."/>
      <w:lvlJc w:val="left"/>
      <w:pPr>
        <w:tabs>
          <w:tab w:val="num" w:pos="4320"/>
        </w:tabs>
        <w:ind w:left="4320" w:hanging="360"/>
      </w:pPr>
    </w:lvl>
    <w:lvl w:ilvl="6" w:tplc="0156BF2E" w:tentative="1">
      <w:start w:val="1"/>
      <w:numFmt w:val="decimal"/>
      <w:lvlText w:val="%7."/>
      <w:lvlJc w:val="left"/>
      <w:pPr>
        <w:tabs>
          <w:tab w:val="num" w:pos="5040"/>
        </w:tabs>
        <w:ind w:left="5040" w:hanging="360"/>
      </w:pPr>
    </w:lvl>
    <w:lvl w:ilvl="7" w:tplc="D710059C" w:tentative="1">
      <w:start w:val="1"/>
      <w:numFmt w:val="decimal"/>
      <w:lvlText w:val="%8."/>
      <w:lvlJc w:val="left"/>
      <w:pPr>
        <w:tabs>
          <w:tab w:val="num" w:pos="5760"/>
        </w:tabs>
        <w:ind w:left="5760" w:hanging="360"/>
      </w:pPr>
    </w:lvl>
    <w:lvl w:ilvl="8" w:tplc="70BC5C18" w:tentative="1">
      <w:start w:val="1"/>
      <w:numFmt w:val="decimal"/>
      <w:lvlText w:val="%9."/>
      <w:lvlJc w:val="left"/>
      <w:pPr>
        <w:tabs>
          <w:tab w:val="num" w:pos="6480"/>
        </w:tabs>
        <w:ind w:left="6480" w:hanging="360"/>
      </w:pPr>
    </w:lvl>
  </w:abstractNum>
  <w:abstractNum w:abstractNumId="26" w15:restartNumberingAfterBreak="0">
    <w:nsid w:val="6C914915"/>
    <w:multiLevelType w:val="hybridMultilevel"/>
    <w:tmpl w:val="CB4483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D13BBC"/>
    <w:multiLevelType w:val="hybridMultilevel"/>
    <w:tmpl w:val="3694519E"/>
    <w:lvl w:ilvl="0" w:tplc="CB38B086">
      <w:start w:val="1"/>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C67403"/>
    <w:multiLevelType w:val="hybridMultilevel"/>
    <w:tmpl w:val="5048722C"/>
    <w:lvl w:ilvl="0" w:tplc="8A125DF0">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7956041"/>
    <w:multiLevelType w:val="hybridMultilevel"/>
    <w:tmpl w:val="AF085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7AC42E7"/>
    <w:multiLevelType w:val="hybridMultilevel"/>
    <w:tmpl w:val="AF6EA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913225"/>
    <w:multiLevelType w:val="hybridMultilevel"/>
    <w:tmpl w:val="C3EE2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3051B6"/>
    <w:multiLevelType w:val="hybridMultilevel"/>
    <w:tmpl w:val="07F475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AFB4BE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1"/>
  </w:num>
  <w:num w:numId="3">
    <w:abstractNumId w:val="7"/>
  </w:num>
  <w:num w:numId="4">
    <w:abstractNumId w:val="12"/>
  </w:num>
  <w:num w:numId="5">
    <w:abstractNumId w:val="0"/>
  </w:num>
  <w:num w:numId="6">
    <w:abstractNumId w:val="19"/>
  </w:num>
  <w:num w:numId="7">
    <w:abstractNumId w:val="5"/>
  </w:num>
  <w:num w:numId="8">
    <w:abstractNumId w:val="2"/>
  </w:num>
  <w:num w:numId="9">
    <w:abstractNumId w:val="20"/>
  </w:num>
  <w:num w:numId="10">
    <w:abstractNumId w:val="28"/>
  </w:num>
  <w:num w:numId="11">
    <w:abstractNumId w:val="4"/>
  </w:num>
  <w:num w:numId="12">
    <w:abstractNumId w:val="17"/>
  </w:num>
  <w:num w:numId="13">
    <w:abstractNumId w:val="32"/>
  </w:num>
  <w:num w:numId="14">
    <w:abstractNumId w:val="33"/>
  </w:num>
  <w:num w:numId="15">
    <w:abstractNumId w:val="21"/>
  </w:num>
  <w:num w:numId="16">
    <w:abstractNumId w:val="23"/>
  </w:num>
  <w:num w:numId="17">
    <w:abstractNumId w:val="22"/>
  </w:num>
  <w:num w:numId="18">
    <w:abstractNumId w:val="10"/>
  </w:num>
  <w:num w:numId="19">
    <w:abstractNumId w:val="26"/>
  </w:num>
  <w:num w:numId="20">
    <w:abstractNumId w:val="9"/>
  </w:num>
  <w:num w:numId="21">
    <w:abstractNumId w:val="24"/>
  </w:num>
  <w:num w:numId="22">
    <w:abstractNumId w:val="27"/>
  </w:num>
  <w:num w:numId="23">
    <w:abstractNumId w:val="11"/>
  </w:num>
  <w:num w:numId="24">
    <w:abstractNumId w:val="3"/>
  </w:num>
  <w:num w:numId="25">
    <w:abstractNumId w:val="25"/>
  </w:num>
  <w:num w:numId="26">
    <w:abstractNumId w:val="1"/>
  </w:num>
  <w:num w:numId="27">
    <w:abstractNumId w:val="6"/>
  </w:num>
  <w:num w:numId="28">
    <w:abstractNumId w:val="8"/>
  </w:num>
  <w:num w:numId="29">
    <w:abstractNumId w:val="29"/>
  </w:num>
  <w:num w:numId="30">
    <w:abstractNumId w:val="14"/>
  </w:num>
  <w:num w:numId="31">
    <w:abstractNumId w:val="15"/>
  </w:num>
  <w:num w:numId="32">
    <w:abstractNumId w:val="30"/>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E6"/>
    <w:rsid w:val="00017872"/>
    <w:rsid w:val="00024C91"/>
    <w:rsid w:val="00034A94"/>
    <w:rsid w:val="00036169"/>
    <w:rsid w:val="0008311B"/>
    <w:rsid w:val="00092080"/>
    <w:rsid w:val="000C0F37"/>
    <w:rsid w:val="000C5BD5"/>
    <w:rsid w:val="000C76C2"/>
    <w:rsid w:val="000D7F2A"/>
    <w:rsid w:val="000E071E"/>
    <w:rsid w:val="000F23B3"/>
    <w:rsid w:val="001231F9"/>
    <w:rsid w:val="00126841"/>
    <w:rsid w:val="001300DE"/>
    <w:rsid w:val="0013775A"/>
    <w:rsid w:val="001505E6"/>
    <w:rsid w:val="00164445"/>
    <w:rsid w:val="001813A0"/>
    <w:rsid w:val="001866F7"/>
    <w:rsid w:val="0019662B"/>
    <w:rsid w:val="001B11CE"/>
    <w:rsid w:val="001D52BC"/>
    <w:rsid w:val="001E2572"/>
    <w:rsid w:val="001E73E1"/>
    <w:rsid w:val="001F0543"/>
    <w:rsid w:val="002065DF"/>
    <w:rsid w:val="0021046F"/>
    <w:rsid w:val="00212042"/>
    <w:rsid w:val="00213CA1"/>
    <w:rsid w:val="002241B2"/>
    <w:rsid w:val="00235901"/>
    <w:rsid w:val="00235B98"/>
    <w:rsid w:val="002637DE"/>
    <w:rsid w:val="002725EC"/>
    <w:rsid w:val="00282EBA"/>
    <w:rsid w:val="002A31E8"/>
    <w:rsid w:val="002B45C9"/>
    <w:rsid w:val="002E0E5F"/>
    <w:rsid w:val="002E5499"/>
    <w:rsid w:val="002E56EF"/>
    <w:rsid w:val="002F49CE"/>
    <w:rsid w:val="00347F0F"/>
    <w:rsid w:val="00352393"/>
    <w:rsid w:val="00360A9A"/>
    <w:rsid w:val="00367A8B"/>
    <w:rsid w:val="003722DE"/>
    <w:rsid w:val="00385318"/>
    <w:rsid w:val="00392C5F"/>
    <w:rsid w:val="00397CB8"/>
    <w:rsid w:val="003A080F"/>
    <w:rsid w:val="003A5335"/>
    <w:rsid w:val="003E66C9"/>
    <w:rsid w:val="004060CE"/>
    <w:rsid w:val="004161D3"/>
    <w:rsid w:val="004310F4"/>
    <w:rsid w:val="00432184"/>
    <w:rsid w:val="0047334C"/>
    <w:rsid w:val="00475192"/>
    <w:rsid w:val="00482F08"/>
    <w:rsid w:val="004856DC"/>
    <w:rsid w:val="00487F52"/>
    <w:rsid w:val="004964AE"/>
    <w:rsid w:val="004A3109"/>
    <w:rsid w:val="004A6C1B"/>
    <w:rsid w:val="004C7324"/>
    <w:rsid w:val="00501596"/>
    <w:rsid w:val="00510F02"/>
    <w:rsid w:val="005128E5"/>
    <w:rsid w:val="00523A16"/>
    <w:rsid w:val="00551364"/>
    <w:rsid w:val="00596206"/>
    <w:rsid w:val="005B7172"/>
    <w:rsid w:val="005B7E90"/>
    <w:rsid w:val="005D4551"/>
    <w:rsid w:val="00605C8A"/>
    <w:rsid w:val="006128C0"/>
    <w:rsid w:val="00627CF0"/>
    <w:rsid w:val="00630C9D"/>
    <w:rsid w:val="006342FF"/>
    <w:rsid w:val="006356FB"/>
    <w:rsid w:val="006416A9"/>
    <w:rsid w:val="006627A8"/>
    <w:rsid w:val="006727D0"/>
    <w:rsid w:val="00685F4A"/>
    <w:rsid w:val="006A32EA"/>
    <w:rsid w:val="006B2921"/>
    <w:rsid w:val="006C1C79"/>
    <w:rsid w:val="006D2293"/>
    <w:rsid w:val="006D2D20"/>
    <w:rsid w:val="006D3A2A"/>
    <w:rsid w:val="006D5297"/>
    <w:rsid w:val="006E4C47"/>
    <w:rsid w:val="00717C9F"/>
    <w:rsid w:val="007407AF"/>
    <w:rsid w:val="00763084"/>
    <w:rsid w:val="00775685"/>
    <w:rsid w:val="00776E76"/>
    <w:rsid w:val="007B5F41"/>
    <w:rsid w:val="007B7760"/>
    <w:rsid w:val="007C5664"/>
    <w:rsid w:val="007D3D4C"/>
    <w:rsid w:val="00800A48"/>
    <w:rsid w:val="0081058D"/>
    <w:rsid w:val="008165A3"/>
    <w:rsid w:val="0082007C"/>
    <w:rsid w:val="00826512"/>
    <w:rsid w:val="00831D5D"/>
    <w:rsid w:val="00834367"/>
    <w:rsid w:val="008423BD"/>
    <w:rsid w:val="008525D8"/>
    <w:rsid w:val="008560E7"/>
    <w:rsid w:val="00870853"/>
    <w:rsid w:val="0087172B"/>
    <w:rsid w:val="008853AE"/>
    <w:rsid w:val="00896905"/>
    <w:rsid w:val="008A699A"/>
    <w:rsid w:val="008C0B71"/>
    <w:rsid w:val="008D1748"/>
    <w:rsid w:val="008D45CB"/>
    <w:rsid w:val="008D727D"/>
    <w:rsid w:val="008F4CCB"/>
    <w:rsid w:val="009015C9"/>
    <w:rsid w:val="00904695"/>
    <w:rsid w:val="0090539B"/>
    <w:rsid w:val="00905DE8"/>
    <w:rsid w:val="009071F9"/>
    <w:rsid w:val="00917290"/>
    <w:rsid w:val="009212F9"/>
    <w:rsid w:val="00937D24"/>
    <w:rsid w:val="00940382"/>
    <w:rsid w:val="00940DC4"/>
    <w:rsid w:val="0095250D"/>
    <w:rsid w:val="00961C38"/>
    <w:rsid w:val="00967712"/>
    <w:rsid w:val="00976D43"/>
    <w:rsid w:val="00996C6D"/>
    <w:rsid w:val="009A61BA"/>
    <w:rsid w:val="009C48EE"/>
    <w:rsid w:val="009D3C9C"/>
    <w:rsid w:val="009E2C2F"/>
    <w:rsid w:val="009E3BCE"/>
    <w:rsid w:val="009E7A81"/>
    <w:rsid w:val="009F12F8"/>
    <w:rsid w:val="009F26E1"/>
    <w:rsid w:val="009F4B85"/>
    <w:rsid w:val="009F6AA2"/>
    <w:rsid w:val="00A01520"/>
    <w:rsid w:val="00A173A9"/>
    <w:rsid w:val="00A34710"/>
    <w:rsid w:val="00A47ECD"/>
    <w:rsid w:val="00A5535E"/>
    <w:rsid w:val="00A62CCC"/>
    <w:rsid w:val="00A74886"/>
    <w:rsid w:val="00A9735D"/>
    <w:rsid w:val="00AB01B2"/>
    <w:rsid w:val="00AB0652"/>
    <w:rsid w:val="00AB2630"/>
    <w:rsid w:val="00AC5D68"/>
    <w:rsid w:val="00AC673D"/>
    <w:rsid w:val="00B005E5"/>
    <w:rsid w:val="00B1345A"/>
    <w:rsid w:val="00B20576"/>
    <w:rsid w:val="00B52159"/>
    <w:rsid w:val="00B71941"/>
    <w:rsid w:val="00B73C5B"/>
    <w:rsid w:val="00B74F7D"/>
    <w:rsid w:val="00B75298"/>
    <w:rsid w:val="00B7575A"/>
    <w:rsid w:val="00B915AE"/>
    <w:rsid w:val="00B9638F"/>
    <w:rsid w:val="00B969CE"/>
    <w:rsid w:val="00BA1908"/>
    <w:rsid w:val="00BA1B1B"/>
    <w:rsid w:val="00BA64B3"/>
    <w:rsid w:val="00BC0662"/>
    <w:rsid w:val="00BC1DE4"/>
    <w:rsid w:val="00BD4AC2"/>
    <w:rsid w:val="00BD6AEE"/>
    <w:rsid w:val="00BE7D75"/>
    <w:rsid w:val="00C05FCF"/>
    <w:rsid w:val="00C13F37"/>
    <w:rsid w:val="00C362E8"/>
    <w:rsid w:val="00C418DB"/>
    <w:rsid w:val="00C42D4C"/>
    <w:rsid w:val="00C614D1"/>
    <w:rsid w:val="00C707F4"/>
    <w:rsid w:val="00C81DDD"/>
    <w:rsid w:val="00C8256E"/>
    <w:rsid w:val="00C84064"/>
    <w:rsid w:val="00C921F9"/>
    <w:rsid w:val="00CA171F"/>
    <w:rsid w:val="00CB2A3E"/>
    <w:rsid w:val="00CC5D01"/>
    <w:rsid w:val="00CD2024"/>
    <w:rsid w:val="00CD61B3"/>
    <w:rsid w:val="00CE128F"/>
    <w:rsid w:val="00CE25FC"/>
    <w:rsid w:val="00CE36D0"/>
    <w:rsid w:val="00CF4A8D"/>
    <w:rsid w:val="00D01BC1"/>
    <w:rsid w:val="00D05C0F"/>
    <w:rsid w:val="00D06F45"/>
    <w:rsid w:val="00D13EF7"/>
    <w:rsid w:val="00D1615A"/>
    <w:rsid w:val="00D4310C"/>
    <w:rsid w:val="00D465E7"/>
    <w:rsid w:val="00D73A26"/>
    <w:rsid w:val="00D73D2A"/>
    <w:rsid w:val="00D92942"/>
    <w:rsid w:val="00DD2C53"/>
    <w:rsid w:val="00DE3E22"/>
    <w:rsid w:val="00DE55A8"/>
    <w:rsid w:val="00E06651"/>
    <w:rsid w:val="00E22C70"/>
    <w:rsid w:val="00E32BF6"/>
    <w:rsid w:val="00E4553A"/>
    <w:rsid w:val="00E53A30"/>
    <w:rsid w:val="00E61798"/>
    <w:rsid w:val="00E72100"/>
    <w:rsid w:val="00E72134"/>
    <w:rsid w:val="00E85428"/>
    <w:rsid w:val="00E86FF3"/>
    <w:rsid w:val="00E93629"/>
    <w:rsid w:val="00EA2AC7"/>
    <w:rsid w:val="00EA68AC"/>
    <w:rsid w:val="00EB0C3C"/>
    <w:rsid w:val="00ED58AB"/>
    <w:rsid w:val="00EE2077"/>
    <w:rsid w:val="00EE50D5"/>
    <w:rsid w:val="00EF39BC"/>
    <w:rsid w:val="00F02AFE"/>
    <w:rsid w:val="00F02D70"/>
    <w:rsid w:val="00F052DB"/>
    <w:rsid w:val="00F10B9D"/>
    <w:rsid w:val="00F13AAE"/>
    <w:rsid w:val="00F225FA"/>
    <w:rsid w:val="00F23EDB"/>
    <w:rsid w:val="00F2598F"/>
    <w:rsid w:val="00F3210A"/>
    <w:rsid w:val="00F422A3"/>
    <w:rsid w:val="00F476BF"/>
    <w:rsid w:val="00F66C75"/>
    <w:rsid w:val="00F71ACB"/>
    <w:rsid w:val="00F73ACF"/>
    <w:rsid w:val="00F94DED"/>
    <w:rsid w:val="00F95FD8"/>
    <w:rsid w:val="00F963D5"/>
    <w:rsid w:val="00F9723A"/>
    <w:rsid w:val="00FA4A57"/>
    <w:rsid w:val="00FA50FA"/>
    <w:rsid w:val="00FA7301"/>
    <w:rsid w:val="00FA7336"/>
    <w:rsid w:val="00FD24AF"/>
    <w:rsid w:val="00FD4B66"/>
    <w:rsid w:val="00FE033A"/>
    <w:rsid w:val="00FF3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8C690-59C4-429F-B3D6-0E266F7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73D2A"/>
    <w:pPr>
      <w:keepNext/>
      <w:keepLines/>
      <w:numPr>
        <w:numId w:val="17"/>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itolo2">
    <w:name w:val="heading 2"/>
    <w:basedOn w:val="Normale"/>
    <w:next w:val="Normale"/>
    <w:link w:val="Titolo2Carattere"/>
    <w:uiPriority w:val="9"/>
    <w:unhideWhenUsed/>
    <w:qFormat/>
    <w:rsid w:val="00D73D2A"/>
    <w:pPr>
      <w:keepNext/>
      <w:keepLines/>
      <w:numPr>
        <w:ilvl w:val="1"/>
        <w:numId w:val="17"/>
      </w:numPr>
      <w:spacing w:before="200" w:after="0"/>
      <w:outlineLvl w:val="1"/>
    </w:pPr>
    <w:rPr>
      <w:rFonts w:asciiTheme="majorHAnsi" w:eastAsiaTheme="majorEastAsia" w:hAnsiTheme="majorHAnsi" w:cstheme="majorBidi"/>
      <w:b/>
      <w:bCs/>
      <w:color w:val="DDDDDD" w:themeColor="accent1"/>
      <w:sz w:val="26"/>
      <w:szCs w:val="26"/>
    </w:rPr>
  </w:style>
  <w:style w:type="paragraph" w:styleId="Titolo3">
    <w:name w:val="heading 3"/>
    <w:basedOn w:val="Normale"/>
    <w:next w:val="Normale"/>
    <w:link w:val="Titolo3Carattere"/>
    <w:uiPriority w:val="9"/>
    <w:semiHidden/>
    <w:unhideWhenUsed/>
    <w:qFormat/>
    <w:rsid w:val="00D73D2A"/>
    <w:pPr>
      <w:keepNext/>
      <w:keepLines/>
      <w:numPr>
        <w:ilvl w:val="2"/>
        <w:numId w:val="17"/>
      </w:numPr>
      <w:spacing w:before="200" w:after="0"/>
      <w:outlineLvl w:val="2"/>
    </w:pPr>
    <w:rPr>
      <w:rFonts w:asciiTheme="majorHAnsi" w:eastAsiaTheme="majorEastAsia" w:hAnsiTheme="majorHAnsi" w:cstheme="majorBidi"/>
      <w:b/>
      <w:bCs/>
      <w:color w:val="DDDDDD" w:themeColor="accent1"/>
    </w:rPr>
  </w:style>
  <w:style w:type="paragraph" w:styleId="Titolo4">
    <w:name w:val="heading 4"/>
    <w:basedOn w:val="Normale"/>
    <w:next w:val="Normale"/>
    <w:link w:val="Titolo4Carattere"/>
    <w:uiPriority w:val="9"/>
    <w:semiHidden/>
    <w:unhideWhenUsed/>
    <w:qFormat/>
    <w:rsid w:val="00D73D2A"/>
    <w:pPr>
      <w:keepNext/>
      <w:keepLines/>
      <w:numPr>
        <w:ilvl w:val="3"/>
        <w:numId w:val="17"/>
      </w:numPr>
      <w:spacing w:before="200" w:after="0"/>
      <w:outlineLvl w:val="3"/>
    </w:pPr>
    <w:rPr>
      <w:rFonts w:asciiTheme="majorHAnsi" w:eastAsiaTheme="majorEastAsia" w:hAnsiTheme="majorHAnsi" w:cstheme="majorBidi"/>
      <w:b/>
      <w:bCs/>
      <w:i/>
      <w:iCs/>
      <w:color w:val="DDDDDD" w:themeColor="accent1"/>
    </w:rPr>
  </w:style>
  <w:style w:type="paragraph" w:styleId="Titolo5">
    <w:name w:val="heading 5"/>
    <w:basedOn w:val="Normale"/>
    <w:next w:val="Normale"/>
    <w:link w:val="Titolo5Carattere"/>
    <w:uiPriority w:val="9"/>
    <w:semiHidden/>
    <w:unhideWhenUsed/>
    <w:qFormat/>
    <w:rsid w:val="00D73D2A"/>
    <w:pPr>
      <w:keepNext/>
      <w:keepLines/>
      <w:numPr>
        <w:ilvl w:val="4"/>
        <w:numId w:val="17"/>
      </w:numPr>
      <w:spacing w:before="200" w:after="0"/>
      <w:outlineLvl w:val="4"/>
    </w:pPr>
    <w:rPr>
      <w:rFonts w:asciiTheme="majorHAnsi" w:eastAsiaTheme="majorEastAsia" w:hAnsiTheme="majorHAnsi" w:cstheme="majorBidi"/>
      <w:color w:val="6E6E6E" w:themeColor="accent1" w:themeShade="7F"/>
    </w:rPr>
  </w:style>
  <w:style w:type="paragraph" w:styleId="Titolo6">
    <w:name w:val="heading 6"/>
    <w:basedOn w:val="Normale"/>
    <w:next w:val="Normale"/>
    <w:link w:val="Titolo6Carattere"/>
    <w:uiPriority w:val="9"/>
    <w:semiHidden/>
    <w:unhideWhenUsed/>
    <w:qFormat/>
    <w:rsid w:val="00D73D2A"/>
    <w:pPr>
      <w:keepNext/>
      <w:keepLines/>
      <w:numPr>
        <w:ilvl w:val="5"/>
        <w:numId w:val="17"/>
      </w:numPr>
      <w:spacing w:before="200" w:after="0"/>
      <w:outlineLvl w:val="5"/>
    </w:pPr>
    <w:rPr>
      <w:rFonts w:asciiTheme="majorHAnsi" w:eastAsiaTheme="majorEastAsia" w:hAnsiTheme="majorHAnsi" w:cstheme="majorBidi"/>
      <w:i/>
      <w:iCs/>
      <w:color w:val="6E6E6E" w:themeColor="accent1" w:themeShade="7F"/>
    </w:rPr>
  </w:style>
  <w:style w:type="paragraph" w:styleId="Titolo7">
    <w:name w:val="heading 7"/>
    <w:basedOn w:val="Normale"/>
    <w:next w:val="Normale"/>
    <w:link w:val="Titolo7Carattere"/>
    <w:uiPriority w:val="9"/>
    <w:semiHidden/>
    <w:unhideWhenUsed/>
    <w:qFormat/>
    <w:rsid w:val="00D73D2A"/>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D73D2A"/>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D73D2A"/>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50D5"/>
    <w:pPr>
      <w:ind w:left="720"/>
      <w:contextualSpacing/>
    </w:pPr>
  </w:style>
  <w:style w:type="table" w:styleId="Grigliatabella">
    <w:name w:val="Table Grid"/>
    <w:basedOn w:val="Tabellanormale"/>
    <w:uiPriority w:val="39"/>
    <w:rsid w:val="00EF3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D24A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24AF"/>
    <w:rPr>
      <w:sz w:val="20"/>
      <w:szCs w:val="20"/>
    </w:rPr>
  </w:style>
  <w:style w:type="character" w:styleId="Rimandonotaapidipagina">
    <w:name w:val="footnote reference"/>
    <w:basedOn w:val="Carpredefinitoparagrafo"/>
    <w:uiPriority w:val="99"/>
    <w:semiHidden/>
    <w:unhideWhenUsed/>
    <w:rsid w:val="00FD24AF"/>
    <w:rPr>
      <w:vertAlign w:val="superscript"/>
    </w:rPr>
  </w:style>
  <w:style w:type="paragraph" w:styleId="Intestazione">
    <w:name w:val="header"/>
    <w:basedOn w:val="Normale"/>
    <w:link w:val="IntestazioneCarattere"/>
    <w:uiPriority w:val="99"/>
    <w:unhideWhenUsed/>
    <w:rsid w:val="001F05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0543"/>
  </w:style>
  <w:style w:type="paragraph" w:styleId="Pidipagina">
    <w:name w:val="footer"/>
    <w:basedOn w:val="Normale"/>
    <w:link w:val="PidipaginaCarattere"/>
    <w:uiPriority w:val="99"/>
    <w:unhideWhenUsed/>
    <w:rsid w:val="001F05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0543"/>
  </w:style>
  <w:style w:type="character" w:customStyle="1" w:styleId="Titolo2Carattere">
    <w:name w:val="Titolo 2 Carattere"/>
    <w:basedOn w:val="Carpredefinitoparagrafo"/>
    <w:link w:val="Titolo2"/>
    <w:uiPriority w:val="9"/>
    <w:rsid w:val="00D73D2A"/>
    <w:rPr>
      <w:rFonts w:asciiTheme="majorHAnsi" w:eastAsiaTheme="majorEastAsia" w:hAnsiTheme="majorHAnsi" w:cstheme="majorBidi"/>
      <w:b/>
      <w:bCs/>
      <w:color w:val="DDDDDD" w:themeColor="accent1"/>
      <w:sz w:val="26"/>
      <w:szCs w:val="26"/>
    </w:rPr>
  </w:style>
  <w:style w:type="character" w:customStyle="1" w:styleId="Titolo1Carattere">
    <w:name w:val="Titolo 1 Carattere"/>
    <w:basedOn w:val="Carpredefinitoparagrafo"/>
    <w:link w:val="Titolo1"/>
    <w:uiPriority w:val="9"/>
    <w:rsid w:val="00D73D2A"/>
    <w:rPr>
      <w:rFonts w:asciiTheme="majorHAnsi" w:eastAsiaTheme="majorEastAsia" w:hAnsiTheme="majorHAnsi" w:cstheme="majorBidi"/>
      <w:b/>
      <w:bCs/>
      <w:color w:val="A5A5A5" w:themeColor="accent1" w:themeShade="BF"/>
      <w:sz w:val="28"/>
      <w:szCs w:val="28"/>
    </w:rPr>
  </w:style>
  <w:style w:type="character" w:customStyle="1" w:styleId="Titolo3Carattere">
    <w:name w:val="Titolo 3 Carattere"/>
    <w:basedOn w:val="Carpredefinitoparagrafo"/>
    <w:link w:val="Titolo3"/>
    <w:uiPriority w:val="9"/>
    <w:semiHidden/>
    <w:rsid w:val="00D73D2A"/>
    <w:rPr>
      <w:rFonts w:asciiTheme="majorHAnsi" w:eastAsiaTheme="majorEastAsia" w:hAnsiTheme="majorHAnsi" w:cstheme="majorBidi"/>
      <w:b/>
      <w:bCs/>
      <w:color w:val="DDDDDD" w:themeColor="accent1"/>
    </w:rPr>
  </w:style>
  <w:style w:type="character" w:customStyle="1" w:styleId="Titolo4Carattere">
    <w:name w:val="Titolo 4 Carattere"/>
    <w:basedOn w:val="Carpredefinitoparagrafo"/>
    <w:link w:val="Titolo4"/>
    <w:uiPriority w:val="9"/>
    <w:semiHidden/>
    <w:rsid w:val="00D73D2A"/>
    <w:rPr>
      <w:rFonts w:asciiTheme="majorHAnsi" w:eastAsiaTheme="majorEastAsia" w:hAnsiTheme="majorHAnsi" w:cstheme="majorBidi"/>
      <w:b/>
      <w:bCs/>
      <w:i/>
      <w:iCs/>
      <w:color w:val="DDDDDD" w:themeColor="accent1"/>
    </w:rPr>
  </w:style>
  <w:style w:type="character" w:customStyle="1" w:styleId="Titolo5Carattere">
    <w:name w:val="Titolo 5 Carattere"/>
    <w:basedOn w:val="Carpredefinitoparagrafo"/>
    <w:link w:val="Titolo5"/>
    <w:uiPriority w:val="9"/>
    <w:semiHidden/>
    <w:rsid w:val="00D73D2A"/>
    <w:rPr>
      <w:rFonts w:asciiTheme="majorHAnsi" w:eastAsiaTheme="majorEastAsia" w:hAnsiTheme="majorHAnsi" w:cstheme="majorBidi"/>
      <w:color w:val="6E6E6E" w:themeColor="accent1" w:themeShade="7F"/>
    </w:rPr>
  </w:style>
  <w:style w:type="character" w:customStyle="1" w:styleId="Titolo6Carattere">
    <w:name w:val="Titolo 6 Carattere"/>
    <w:basedOn w:val="Carpredefinitoparagrafo"/>
    <w:link w:val="Titolo6"/>
    <w:uiPriority w:val="9"/>
    <w:semiHidden/>
    <w:rsid w:val="00D73D2A"/>
    <w:rPr>
      <w:rFonts w:asciiTheme="majorHAnsi" w:eastAsiaTheme="majorEastAsia" w:hAnsiTheme="majorHAnsi" w:cstheme="majorBidi"/>
      <w:i/>
      <w:iCs/>
      <w:color w:val="6E6E6E" w:themeColor="accent1" w:themeShade="7F"/>
    </w:rPr>
  </w:style>
  <w:style w:type="character" w:customStyle="1" w:styleId="Titolo7Carattere">
    <w:name w:val="Titolo 7 Carattere"/>
    <w:basedOn w:val="Carpredefinitoparagrafo"/>
    <w:link w:val="Titolo7"/>
    <w:uiPriority w:val="9"/>
    <w:semiHidden/>
    <w:rsid w:val="00D73D2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D73D2A"/>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D73D2A"/>
    <w:rPr>
      <w:rFonts w:asciiTheme="majorHAnsi" w:eastAsiaTheme="majorEastAsia" w:hAnsiTheme="majorHAnsi" w:cstheme="majorBidi"/>
      <w:i/>
      <w:iCs/>
      <w:color w:val="404040" w:themeColor="text1" w:themeTint="BF"/>
      <w:sz w:val="20"/>
      <w:szCs w:val="20"/>
    </w:rPr>
  </w:style>
  <w:style w:type="paragraph" w:styleId="Sommario1">
    <w:name w:val="toc 1"/>
    <w:basedOn w:val="Normale"/>
    <w:next w:val="Normale"/>
    <w:autoRedefine/>
    <w:uiPriority w:val="39"/>
    <w:unhideWhenUsed/>
    <w:rsid w:val="00BC0662"/>
    <w:pPr>
      <w:tabs>
        <w:tab w:val="left" w:pos="440"/>
        <w:tab w:val="right" w:leader="dot" w:pos="9628"/>
      </w:tabs>
      <w:spacing w:before="120" w:after="120" w:line="276" w:lineRule="auto"/>
    </w:pPr>
    <w:rPr>
      <w:rFonts w:ascii="Trebuchet MS" w:hAnsi="Trebuchet MS"/>
      <w:noProof/>
      <w:color w:val="000000" w:themeColor="text2"/>
      <w:sz w:val="24"/>
      <w:szCs w:val="24"/>
      <w:lang w:val="en-US"/>
    </w:rPr>
  </w:style>
  <w:style w:type="paragraph" w:styleId="Sommario2">
    <w:name w:val="toc 2"/>
    <w:basedOn w:val="Normale"/>
    <w:next w:val="Normale"/>
    <w:autoRedefine/>
    <w:uiPriority w:val="39"/>
    <w:unhideWhenUsed/>
    <w:rsid w:val="00D73D2A"/>
    <w:pPr>
      <w:spacing w:after="100"/>
      <w:ind w:left="220"/>
    </w:pPr>
  </w:style>
  <w:style w:type="character" w:styleId="Collegamentoipertestuale">
    <w:name w:val="Hyperlink"/>
    <w:basedOn w:val="Carpredefinitoparagrafo"/>
    <w:uiPriority w:val="99"/>
    <w:unhideWhenUsed/>
    <w:rsid w:val="00D73D2A"/>
    <w:rPr>
      <w:color w:val="5F5F5F" w:themeColor="hyperlink"/>
      <w:u w:val="single"/>
    </w:rPr>
  </w:style>
  <w:style w:type="paragraph" w:styleId="NormaleWeb">
    <w:name w:val="Normal (Web)"/>
    <w:basedOn w:val="Normale"/>
    <w:uiPriority w:val="99"/>
    <w:unhideWhenUsed/>
    <w:rsid w:val="0096771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82007C"/>
    <w:rPr>
      <w:rFonts w:ascii="Melior" w:hAnsi="Melior"/>
      <w:i/>
      <w:iCs/>
    </w:rPr>
  </w:style>
  <w:style w:type="paragraph" w:styleId="Testofumetto">
    <w:name w:val="Balloon Text"/>
    <w:basedOn w:val="Normale"/>
    <w:link w:val="TestofumettoCarattere"/>
    <w:uiPriority w:val="99"/>
    <w:semiHidden/>
    <w:unhideWhenUsed/>
    <w:rsid w:val="00FA73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7336"/>
    <w:rPr>
      <w:rFonts w:ascii="Tahoma" w:hAnsi="Tahoma" w:cs="Tahoma"/>
      <w:sz w:val="16"/>
      <w:szCs w:val="16"/>
    </w:rPr>
  </w:style>
  <w:style w:type="paragraph" w:styleId="Nessunaspaziatura">
    <w:name w:val="No Spacing"/>
    <w:uiPriority w:val="1"/>
    <w:qFormat/>
    <w:rsid w:val="00763084"/>
    <w:pPr>
      <w:spacing w:after="0" w:line="240" w:lineRule="auto"/>
    </w:pPr>
    <w:rPr>
      <w:rFonts w:ascii="Times New Roman" w:eastAsia="Times New Roman" w:hAnsi="Times New Roman" w:cs="Times New Roman"/>
      <w:sz w:val="20"/>
      <w:szCs w:val="20"/>
      <w:lang w:val="it-IT" w:eastAsia="it-IT"/>
    </w:rPr>
  </w:style>
  <w:style w:type="character" w:customStyle="1" w:styleId="UnresolvedMention">
    <w:name w:val="Unresolved Mention"/>
    <w:basedOn w:val="Carpredefinitoparagrafo"/>
    <w:uiPriority w:val="99"/>
    <w:semiHidden/>
    <w:unhideWhenUsed/>
    <w:rsid w:val="002725EC"/>
    <w:rPr>
      <w:color w:val="605E5C"/>
      <w:shd w:val="clear" w:color="auto" w:fill="E1DFDD"/>
    </w:rPr>
  </w:style>
  <w:style w:type="character" w:styleId="Collegamentovisitato">
    <w:name w:val="FollowedHyperlink"/>
    <w:basedOn w:val="Carpredefinitoparagrafo"/>
    <w:uiPriority w:val="99"/>
    <w:semiHidden/>
    <w:unhideWhenUsed/>
    <w:rsid w:val="002725EC"/>
    <w:rPr>
      <w:color w:val="919191" w:themeColor="followedHyperlink"/>
      <w:u w:val="single"/>
    </w:rPr>
  </w:style>
  <w:style w:type="paragraph" w:customStyle="1" w:styleId="Contenutotabella">
    <w:name w:val="Contenuto tabella"/>
    <w:basedOn w:val="Normale"/>
    <w:rsid w:val="00FA7301"/>
    <w:pPr>
      <w:widowControl w:val="0"/>
      <w:suppressLineNumbers/>
      <w:suppressAutoHyphens/>
      <w:spacing w:after="0" w:line="240" w:lineRule="auto"/>
    </w:pPr>
    <w:rPr>
      <w:rFonts w:ascii="Times New Roman" w:eastAsia="Arial Unicode MS" w:hAnsi="Times New Roman" w:cs="Arial Unicode MS"/>
      <w:kern w:val="1"/>
      <w:sz w:val="24"/>
      <w:szCs w:val="24"/>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3148">
      <w:bodyDiv w:val="1"/>
      <w:marLeft w:val="0"/>
      <w:marRight w:val="0"/>
      <w:marTop w:val="0"/>
      <w:marBottom w:val="0"/>
      <w:divBdr>
        <w:top w:val="none" w:sz="0" w:space="0" w:color="auto"/>
        <w:left w:val="none" w:sz="0" w:space="0" w:color="auto"/>
        <w:bottom w:val="none" w:sz="0" w:space="0" w:color="auto"/>
        <w:right w:val="none" w:sz="0" w:space="0" w:color="auto"/>
      </w:divBdr>
    </w:div>
    <w:div w:id="720255038">
      <w:bodyDiv w:val="1"/>
      <w:marLeft w:val="0"/>
      <w:marRight w:val="0"/>
      <w:marTop w:val="0"/>
      <w:marBottom w:val="0"/>
      <w:divBdr>
        <w:top w:val="none" w:sz="0" w:space="0" w:color="auto"/>
        <w:left w:val="none" w:sz="0" w:space="0" w:color="auto"/>
        <w:bottom w:val="none" w:sz="0" w:space="0" w:color="auto"/>
        <w:right w:val="none" w:sz="0" w:space="0" w:color="auto"/>
      </w:divBdr>
    </w:div>
    <w:div w:id="8400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zarteum.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a-slo.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slo.eu/sl/dokumenti/komunikacijska-strategija" TargetMode="External"/><Relationship Id="rId5" Type="http://schemas.openxmlformats.org/officeDocument/2006/relationships/webSettings" Target="webSettings.xml"/><Relationship Id="rId15" Type="http://schemas.openxmlformats.org/officeDocument/2006/relationships/hyperlink" Target="http://issimo-group.com/kaj-je-inbound-marketing/" TargetMode="External"/><Relationship Id="rId10" Type="http://schemas.openxmlformats.org/officeDocument/2006/relationships/hyperlink" Target="http://www.ita-slo.eu/it/documenti/strategia-comunicazio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rtini2020.it" TargetMode="Externa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7EF2-43F1-41D0-A222-F9AD137D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7258</Words>
  <Characters>41372</Characters>
  <Application>Microsoft Office Word</Application>
  <DocSecurity>4</DocSecurity>
  <Lines>344</Lines>
  <Paragraphs>97</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Lombardo</dc:creator>
  <cp:lastModifiedBy>Olga Izquierdo Sotorrío</cp:lastModifiedBy>
  <cp:revision>2</cp:revision>
  <cp:lastPrinted>2018-09-27T15:27:00Z</cp:lastPrinted>
  <dcterms:created xsi:type="dcterms:W3CDTF">2018-10-29T11:03:00Z</dcterms:created>
  <dcterms:modified xsi:type="dcterms:W3CDTF">2018-10-29T11:03:00Z</dcterms:modified>
</cp:coreProperties>
</file>