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715" w:rsidRDefault="005E6863">
      <w:r w:rsidRPr="00CE6AE8">
        <w:rPr>
          <w:rFonts w:ascii="Arial Rounded MT Bold" w:hAnsi="Arial Rounded MT Bold" w:cs="Aharoni"/>
          <w:noProof/>
          <w:lang w:eastAsia="it-IT"/>
        </w:rPr>
        <w:drawing>
          <wp:inline distT="0" distB="0" distL="0" distR="0" wp14:anchorId="187A3F19" wp14:editId="24D37135">
            <wp:extent cx="2529016" cy="1227438"/>
            <wp:effectExtent l="0" t="0" r="5080" b="0"/>
            <wp:docPr id="2" name="Immagine 2" descr="C:\Users\Sotorrio\Documents\TARTINI\tartini logo recorta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torrio\Documents\TARTINI\tartini logo recortad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287" cy="1239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863" w:rsidRDefault="005E6863"/>
    <w:p w:rsidR="005E6863" w:rsidRDefault="005E6863"/>
    <w:p w:rsidR="001B00C5" w:rsidRDefault="00927BCE" w:rsidP="00CE4715">
      <w:pPr>
        <w:ind w:left="2124" w:firstLine="708"/>
        <w:rPr>
          <w:b/>
        </w:rPr>
      </w:pPr>
      <w:r>
        <w:rPr>
          <w:b/>
        </w:rPr>
        <w:t>ALLEGATO</w:t>
      </w:r>
      <w:r w:rsidR="00644E46">
        <w:rPr>
          <w:b/>
        </w:rPr>
        <w:t xml:space="preserve"> 3</w:t>
      </w:r>
      <w:r w:rsidR="005E6863">
        <w:rPr>
          <w:b/>
        </w:rPr>
        <w:t xml:space="preserve"> </w:t>
      </w:r>
      <w:r w:rsidR="00136250">
        <w:rPr>
          <w:b/>
        </w:rPr>
        <w:t>– DESCRIZIONE DEL PROGETTO</w:t>
      </w:r>
    </w:p>
    <w:p w:rsidR="00756426" w:rsidRDefault="00756426" w:rsidP="00136250">
      <w:pPr>
        <w:rPr>
          <w:b/>
        </w:rPr>
      </w:pPr>
    </w:p>
    <w:p w:rsidR="00CE4715" w:rsidRDefault="00CE4715" w:rsidP="0075642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  <w:r w:rsidRPr="00756426">
        <w:rPr>
          <w:rFonts w:cs="Arial"/>
          <w:b/>
        </w:rPr>
        <w:t>OBIETTIVO COMPLESSIVO DEL PROGETTO</w:t>
      </w:r>
    </w:p>
    <w:p w:rsidR="00756426" w:rsidRPr="00756426" w:rsidRDefault="00756426" w:rsidP="0075642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</w:p>
    <w:p w:rsidR="00756426" w:rsidRPr="00756426" w:rsidRDefault="00756426" w:rsidP="00756426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756426">
        <w:rPr>
          <w:rFonts w:cs="Arial"/>
        </w:rPr>
        <w:t xml:space="preserve">Il progetto </w:t>
      </w:r>
      <w:r w:rsidRPr="00756426">
        <w:rPr>
          <w:rFonts w:cs="Arial"/>
          <w:b/>
        </w:rPr>
        <w:t>tARTini -Turismo culturale all'insegna di Giuseppe Tartini</w:t>
      </w:r>
      <w:r w:rsidRPr="00756426">
        <w:rPr>
          <w:rFonts w:cs="Arial"/>
        </w:rPr>
        <w:t xml:space="preserve">, finanziato dal programma Interreg </w:t>
      </w:r>
      <w:r w:rsidR="00136250">
        <w:rPr>
          <w:rFonts w:cs="Arial"/>
        </w:rPr>
        <w:t xml:space="preserve">V A </w:t>
      </w:r>
      <w:r w:rsidRPr="00756426">
        <w:rPr>
          <w:rFonts w:cs="Arial"/>
        </w:rPr>
        <w:t xml:space="preserve">ITA-SLO </w:t>
      </w:r>
      <w:r w:rsidR="00136250">
        <w:rPr>
          <w:rFonts w:cs="Arial"/>
        </w:rPr>
        <w:t xml:space="preserve">2014 – 2020 </w:t>
      </w:r>
      <w:r w:rsidRPr="00756426">
        <w:rPr>
          <w:rFonts w:cs="Arial"/>
        </w:rPr>
        <w:t>ha lo scopo di conservare, valutar</w:t>
      </w:r>
      <w:bookmarkStart w:id="0" w:name="_GoBack"/>
      <w:bookmarkEnd w:id="0"/>
      <w:r w:rsidRPr="00756426">
        <w:rPr>
          <w:rFonts w:cs="Arial"/>
        </w:rPr>
        <w:t>e, sviluppare, nonché di promuovere l’eredità culturale del celebre compositore e violinista, nato a Pirano nel 1692, che nell’Età dell’Illuminismo fu anche scienziato, tecnologo e didatta di fama e rilievo europeo.</w:t>
      </w:r>
    </w:p>
    <w:p w:rsidR="00EF2816" w:rsidRPr="00EF2816" w:rsidRDefault="00756426" w:rsidP="00EF2816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F2816">
        <w:rPr>
          <w:rFonts w:cs="Arial"/>
        </w:rPr>
        <w:t>La sfida comune dei partner italiani e sloveni del progetto è rivolta a valorizzare questo patrimonio culturale dell’area di confine, da Pirano a Trieste a Padova, al fine di sviluppare un nuovo percorso di turismo culturale transfrontaliero e di promuoverne la fruizione sostenibile.</w:t>
      </w:r>
      <w:r w:rsidR="00EF2816" w:rsidRPr="00EF2816">
        <w:rPr>
          <w:rFonts w:cs="Arial"/>
        </w:rPr>
        <w:t xml:space="preserve"> Il percorso transfrontaliero Discover Tartini collegherà i luoghi dove Tartini è nato, ha amato, vissuto e lavorato. La vita e l’attività di Giuseppe Tartini infatti si sviluppa principalmente fra Pirano, Capodistria, Venezia e Padova, affascinando e influenzando un vasto ambiente culturale europeo. Il patrimonio architettonico - dalla casa natale di Pirano alla chiesa di Santa Caterina a Padova dove è sepolto - e il lascito culturale mobile - la musica e gli scritti – vengono presentati in una rete di collegamenti funzionali alimentata da eventi culturali - mostre, concerti, seminari di studio e di ricerca, e sostenuta dagli attori dei servizi di ospitalità e di accompagnamento aderenti al brand Discover Tartini.</w:t>
      </w:r>
    </w:p>
    <w:p w:rsidR="00756426" w:rsidRDefault="00756426" w:rsidP="00756426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EF2816" w:rsidRDefault="00EF2816" w:rsidP="00756426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EF2816" w:rsidRPr="00EF2816" w:rsidRDefault="00EF2816" w:rsidP="0075642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  <w:r w:rsidRPr="00EF2816">
        <w:rPr>
          <w:rFonts w:cs="Arial"/>
          <w:b/>
        </w:rPr>
        <w:t xml:space="preserve">Risultati attesi (contesto per il servizio di realizzazione dell’identità visiva e creazione del sito web) </w:t>
      </w:r>
    </w:p>
    <w:p w:rsidR="00756426" w:rsidRDefault="00756426" w:rsidP="00756426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756426" w:rsidRPr="00756426" w:rsidRDefault="00756426" w:rsidP="00756426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756426" w:rsidRPr="00756426" w:rsidRDefault="00756426" w:rsidP="0075642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F2816">
        <w:rPr>
          <w:rFonts w:cs="Arial"/>
          <w:b/>
        </w:rPr>
        <w:t>DISCOVER TARTINI</w:t>
      </w:r>
      <w:r w:rsidRPr="00756426">
        <w:rPr>
          <w:rFonts w:cs="Arial"/>
        </w:rPr>
        <w:t xml:space="preserve"> è il brand di un innovativo prodotto turistico-culturale transfrontaliero dove ritrovare i percorsi di accesso ai luoghi ed all’opera di Giuseppe Tartini, quale patrimonio comune dell’area transfrontaliera.</w:t>
      </w:r>
      <w:r>
        <w:rPr>
          <w:rFonts w:cs="Arial"/>
        </w:rPr>
        <w:t xml:space="preserve"> </w:t>
      </w:r>
      <w:r w:rsidRPr="00756426">
        <w:rPr>
          <w:rFonts w:cs="Arial"/>
        </w:rPr>
        <w:t>Tre eventi maggiori, a Pirano, Trieste e Lubiana, saranno l’occasione per presentare Discover Tartini al grande pubblico.</w:t>
      </w:r>
    </w:p>
    <w:p w:rsidR="00756426" w:rsidRPr="00756426" w:rsidRDefault="00756426" w:rsidP="00756426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CE4715" w:rsidRPr="00136250" w:rsidRDefault="00EF2816" w:rsidP="00CE471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136250">
        <w:rPr>
          <w:rFonts w:cs="Arial"/>
          <w:b/>
        </w:rPr>
        <w:t>SITO WEB:</w:t>
      </w:r>
      <w:r w:rsidRPr="00136250">
        <w:rPr>
          <w:rFonts w:cs="Arial"/>
        </w:rPr>
        <w:t xml:space="preserve"> </w:t>
      </w:r>
      <w:r w:rsidR="00756426" w:rsidRPr="00136250">
        <w:rPr>
          <w:rFonts w:cs="Arial"/>
        </w:rPr>
        <w:t>Il portale di Giuseppe Tartini su internet offrirà in formato digitale e liberamente accessibile a studiosi, appassionati e turisti il nuovo archivio digitale ed il catalogo on-line del patrimonio musicale e letterario tartiniano (epistolario, scritti scientifici e didattici), un motore di ricerca nella sua musica, la prima bibliografia universale degli studi e della saggistica relativa all’opera tartiniana, la guida al nuovo museo di Casa Tartini a Pirano e ad altri musei e luoghi tartiniani, e l’offerta relativa ai servizi turistici disponibili ed agli eventi in programma anno per anno sul vostro percorso alla scoperta di Giuseppe Tartini.</w:t>
      </w:r>
    </w:p>
    <w:sectPr w:rsidR="00CE4715" w:rsidRPr="001362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301" w:rsidRDefault="001C2301" w:rsidP="00CE4715">
      <w:pPr>
        <w:spacing w:after="0" w:line="240" w:lineRule="auto"/>
      </w:pPr>
      <w:r>
        <w:separator/>
      </w:r>
    </w:p>
  </w:endnote>
  <w:endnote w:type="continuationSeparator" w:id="0">
    <w:p w:rsidR="001C2301" w:rsidRDefault="001C2301" w:rsidP="00CE4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301" w:rsidRDefault="001C2301" w:rsidP="00CE4715">
      <w:pPr>
        <w:spacing w:after="0" w:line="240" w:lineRule="auto"/>
      </w:pPr>
      <w:r>
        <w:separator/>
      </w:r>
    </w:p>
  </w:footnote>
  <w:footnote w:type="continuationSeparator" w:id="0">
    <w:p w:rsidR="001C2301" w:rsidRDefault="001C2301" w:rsidP="00CE47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54936"/>
    <w:multiLevelType w:val="hybridMultilevel"/>
    <w:tmpl w:val="604474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47F6F"/>
    <w:multiLevelType w:val="hybridMultilevel"/>
    <w:tmpl w:val="4AC604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715"/>
    <w:rsid w:val="00136250"/>
    <w:rsid w:val="001B00C5"/>
    <w:rsid w:val="001C2301"/>
    <w:rsid w:val="005E6863"/>
    <w:rsid w:val="00644E46"/>
    <w:rsid w:val="00756426"/>
    <w:rsid w:val="00927BCE"/>
    <w:rsid w:val="009D5664"/>
    <w:rsid w:val="00C03B54"/>
    <w:rsid w:val="00CE4715"/>
    <w:rsid w:val="00DA03D5"/>
    <w:rsid w:val="00DC75B2"/>
    <w:rsid w:val="00EF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916C65-BC52-4ADA-96ED-C5231D584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E471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E47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4715"/>
  </w:style>
  <w:style w:type="paragraph" w:styleId="Pidipagina">
    <w:name w:val="footer"/>
    <w:basedOn w:val="Normale"/>
    <w:link w:val="PidipaginaCarattere"/>
    <w:uiPriority w:val="99"/>
    <w:unhideWhenUsed/>
    <w:rsid w:val="00CE47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4715"/>
  </w:style>
  <w:style w:type="paragraph" w:styleId="Paragrafoelenco">
    <w:name w:val="List Paragraph"/>
    <w:basedOn w:val="Normale"/>
    <w:uiPriority w:val="34"/>
    <w:qFormat/>
    <w:rsid w:val="0075642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6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62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Izquierdo Sotorrío</dc:creator>
  <cp:lastModifiedBy>Olga Izquierdo Sotorrío</cp:lastModifiedBy>
  <cp:revision>3</cp:revision>
  <dcterms:created xsi:type="dcterms:W3CDTF">2018-10-29T11:01:00Z</dcterms:created>
  <dcterms:modified xsi:type="dcterms:W3CDTF">2018-10-29T11:02:00Z</dcterms:modified>
</cp:coreProperties>
</file>